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EB4" w:rsidRDefault="00751EB4" w:rsidP="00751EB4">
      <w:pPr>
        <w:rPr>
          <w:rFonts w:ascii="Times New Roman" w:hAnsi="Times New Roman"/>
          <w:sz w:val="24"/>
          <w:szCs w:val="24"/>
        </w:rPr>
      </w:pPr>
      <w:bookmarkStart w:id="0" w:name="_Hlk495162989"/>
      <w:bookmarkStart w:id="1" w:name="_Hlk480286206"/>
      <w:bookmarkEnd w:id="0"/>
      <w:bookmarkEnd w:id="1"/>
      <w:r w:rsidRPr="004847EF">
        <w:rPr>
          <w:rFonts w:cs="Calibri"/>
          <w:noProof/>
          <w:lang w:eastAsia="pt-BR"/>
        </w:rPr>
        <w:drawing>
          <wp:inline distT="0" distB="0" distL="0" distR="0">
            <wp:extent cx="3143250" cy="12477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B4" w:rsidRDefault="00751EB4" w:rsidP="00497B3E">
      <w:pPr>
        <w:jc w:val="center"/>
        <w:rPr>
          <w:rFonts w:ascii="Times New Roman" w:hAnsi="Times New Roman"/>
          <w:sz w:val="24"/>
          <w:szCs w:val="24"/>
        </w:rPr>
      </w:pPr>
    </w:p>
    <w:p w:rsidR="00497B3E" w:rsidRPr="0080572A" w:rsidRDefault="00497B3E" w:rsidP="00497B3E">
      <w:pPr>
        <w:jc w:val="center"/>
        <w:rPr>
          <w:rFonts w:ascii="Times New Roman" w:hAnsi="Times New Roman"/>
          <w:sz w:val="32"/>
          <w:szCs w:val="32"/>
        </w:rPr>
      </w:pPr>
      <w:r w:rsidRPr="0080572A">
        <w:rPr>
          <w:rFonts w:ascii="Times New Roman" w:hAnsi="Times New Roman"/>
          <w:sz w:val="32"/>
          <w:szCs w:val="32"/>
        </w:rPr>
        <w:t>FACULDADE DE MEDICINA CERES - FACERES</w:t>
      </w: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Pr="0080572A" w:rsidRDefault="00497B3E" w:rsidP="00497B3E">
      <w:pPr>
        <w:jc w:val="center"/>
        <w:rPr>
          <w:rFonts w:ascii="Times New Roman" w:hAnsi="Times New Roman"/>
          <w:b/>
          <w:sz w:val="32"/>
          <w:szCs w:val="24"/>
        </w:rPr>
      </w:pPr>
      <w:r w:rsidRPr="0080572A">
        <w:rPr>
          <w:rFonts w:ascii="Times New Roman" w:hAnsi="Times New Roman"/>
          <w:b/>
          <w:sz w:val="32"/>
          <w:szCs w:val="24"/>
        </w:rPr>
        <w:t>ANAIS DAS ATIVIDADES DO PROGRAMA DE INTEGRAÇÃO COMUNITÁRIA (PIC)</w:t>
      </w:r>
    </w:p>
    <w:p w:rsidR="00497B3E" w:rsidRPr="0080572A" w:rsidRDefault="006F4E5A" w:rsidP="00497B3E">
      <w:pPr>
        <w:jc w:val="center"/>
        <w:rPr>
          <w:rFonts w:ascii="Times New Roman" w:hAnsi="Times New Roman"/>
          <w:b/>
          <w:sz w:val="32"/>
          <w:szCs w:val="24"/>
        </w:rPr>
      </w:pPr>
      <w:r w:rsidRPr="0080572A">
        <w:rPr>
          <w:rFonts w:ascii="Times New Roman" w:hAnsi="Times New Roman"/>
          <w:b/>
          <w:sz w:val="32"/>
          <w:szCs w:val="24"/>
        </w:rPr>
        <w:t>201</w:t>
      </w:r>
      <w:r w:rsidR="00FA6C84" w:rsidRPr="0080572A">
        <w:rPr>
          <w:rFonts w:ascii="Times New Roman" w:hAnsi="Times New Roman"/>
          <w:b/>
          <w:sz w:val="32"/>
          <w:szCs w:val="24"/>
        </w:rPr>
        <w:t>6</w:t>
      </w: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751EB4">
      <w:pPr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SÃO JOSÉ DO RIO PRETO</w:t>
      </w:r>
    </w:p>
    <w:p w:rsidR="00497B3E" w:rsidRPr="00FE041A" w:rsidRDefault="0080572A" w:rsidP="00497B3E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2016</w:t>
      </w:r>
    </w:p>
    <w:p w:rsidR="00497B3E" w:rsidRDefault="00EB630E" w:rsidP="00497B3E">
      <w:pPr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>
            <wp:extent cx="5362575" cy="6953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-490220</wp:posOffset>
                </wp:positionV>
                <wp:extent cx="228600" cy="219075"/>
                <wp:effectExtent l="0" t="0" r="0" b="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8334088" id="Retângulo 2" o:spid="_x0000_s1026" style="position:absolute;margin-left:415.2pt;margin-top:-38.6pt;width:18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qUggIAAP4EAAAOAAAAZHJzL2Uyb0RvYy54bWysVNuO0zAQfUfiHyy/t7ko2zbRpqu9UIRU&#10;YMXCB7i2k1g4trHdpgviZ/gVfoyx05Yu8IAQeXA89vj4zMwZX17te4l23DqhVY2zaYoRV1Qzodoa&#10;f3i/miwwcp4oRqRWvMaP3OGr5fNnl4OpeK47LRm3CECUqwZT4857UyWJox3viZtqwxVsNtr2xINp&#10;24RZMgB6L5M8TWfJoC0zVlPuHKzejZt4GfGbhlP/tmkc90jWGLj5ONo4bsKYLC9J1VpiOkEPNMg/&#10;sOiJUHDpCeqOeIK2VvwG1QtqtdONn1LdJ7ppBOUxBogmS3+J5qEjhsdYIDnOnNLk/h8sfbO7t0iw&#10;GucYKdJDid5x//2bardSozzkZzCuArcHc29DhM6sNf3okNK3HVEtv7ZWDx0nDFhlwT95ciAYDo6i&#10;zfBaM4AnW69jqvaN7QMgJAHtY0UeTxXhe48oLOb5YpZC3Shs5VmZzi/iDaQ6HjbW+Zdc9yhMamyh&#10;4BGc7NbOBzKkOrpE8loKthJSRsO2m1tp0Y6AOFbxO6C7czepgrPS4diIOK4AR7gj7AW2sdhfyiwv&#10;0pu8nKxmi/mkWBUXk3KeLiZpVt6Us7Qoi7vV10AwK6pOMMbVWih+FF5W/F1hDy0wSiZKDw2Q/HwO&#10;qYqBndN351Gm8ftTlL3w0IhS9DVenJxIFQr7QjGIm1SeCDnOk6f8Y5ohCcd/TEuUQaj8qKCNZo+g&#10;AquhSlBQeDJg0mn7GaMB2q/G7tOWWI6RfKVASWVWFKFfo1FczHMw7PnO5nyHKApQNabeYjQat37s&#10;8q2xou3griymRulr0F8jojaCNkdeB9VCk8UYDg9C6OJzO3r9fLaWPwAAAP//AwBQSwMEFAAGAAgA&#10;AAAhAFgXAsThAAAACwEAAA8AAABkcnMvZG93bnJldi54bWxMjz1PwzAQhnck/oN1SGytQ1qSKMSp&#10;UCWGDEjQMjC6sUlC4nNkOx/99xwTjPfeo/eeKw6rGdisne8sCnjYRsA01lZ12Aj4OL9sMmA+SFRy&#10;sKgFXLWHQ3l7U8hc2QXf9XwKDaMS9LkU0IYw5pz7utVG+q0dNdLuyzojA42u4crJhcrNwOMoSriR&#10;HdKFVo762Oq6P01GQF9VZlof67l6e02/d2659ufPoxD3d+vzE7Cg1/AHw68+qUNJThc7ofJsEJDt&#10;oj2hAjZpGgMjIksSSi6U7OMUeFnw/z+UPwAAAP//AwBQSwECLQAUAAYACAAAACEAtoM4kv4AAADh&#10;AQAAEwAAAAAAAAAAAAAAAAAAAAAAW0NvbnRlbnRfVHlwZXNdLnhtbFBLAQItABQABgAIAAAAIQA4&#10;/SH/1gAAAJQBAAALAAAAAAAAAAAAAAAAAC8BAABfcmVscy8ucmVsc1BLAQItABQABgAIAAAAIQDK&#10;qFqUggIAAP4EAAAOAAAAAAAAAAAAAAAAAC4CAABkcnMvZTJvRG9jLnhtbFBLAQItABQABgAIAAAA&#10;IQBYFwLE4QAAAAsBAAAPAAAAAAAAAAAAAAAAANwEAABkcnMvZG93bnJldi54bWxQSwUGAAAAAAQA&#10;BADzAAAA6gUAAAAA&#10;" stroked="f" strokeweight="1pt"/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A</w:t>
      </w:r>
      <w:r w:rsidRPr="002C2F67">
        <w:rPr>
          <w:rFonts w:ascii="Times New Roman" w:hAnsi="Times New Roman"/>
          <w:b/>
          <w:sz w:val="24"/>
          <w:szCs w:val="24"/>
        </w:rPr>
        <w:t>PRESENTAÇÃO</w:t>
      </w:r>
    </w:p>
    <w:p w:rsidR="00497B3E" w:rsidRDefault="00497B3E" w:rsidP="00497B3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21FE6" w:rsidRDefault="00721FE6" w:rsidP="00721FE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curso de Medicina da</w:t>
      </w:r>
      <w:r w:rsidRPr="00B53A85">
        <w:rPr>
          <w:rFonts w:ascii="Times New Roman" w:hAnsi="Times New Roman"/>
          <w:sz w:val="24"/>
          <w:szCs w:val="24"/>
        </w:rPr>
        <w:t xml:space="preserve"> Faculdade Ceres – FACERES</w:t>
      </w:r>
      <w:r>
        <w:rPr>
          <w:rFonts w:ascii="Times New Roman" w:hAnsi="Times New Roman"/>
          <w:sz w:val="24"/>
          <w:szCs w:val="24"/>
        </w:rPr>
        <w:t xml:space="preserve"> tem como missão p</w:t>
      </w:r>
      <w:r w:rsidRPr="00B53A85">
        <w:rPr>
          <w:rFonts w:ascii="Times New Roman" w:hAnsi="Times New Roman"/>
          <w:sz w:val="24"/>
          <w:szCs w:val="24"/>
        </w:rPr>
        <w:t>roduzir, disseminar e democratizar o acesso ao conhecimento, contribuindo para o desenvolvimento da cidadania, mediante a formação humanista, ética, crítica e reflexiva, preparando profissionais competentes e contextu</w:t>
      </w:r>
      <w:r>
        <w:rPr>
          <w:rFonts w:ascii="Times New Roman" w:hAnsi="Times New Roman"/>
          <w:sz w:val="24"/>
          <w:szCs w:val="24"/>
        </w:rPr>
        <w:t>alizados</w:t>
      </w:r>
      <w:r w:rsidRPr="00B53A85">
        <w:rPr>
          <w:rFonts w:ascii="Times New Roman" w:hAnsi="Times New Roman"/>
          <w:sz w:val="24"/>
          <w:szCs w:val="24"/>
        </w:rPr>
        <w:t>, cientes de sua responsabilidade social, para a melhoria das condições de vida da sociedade.</w:t>
      </w:r>
    </w:p>
    <w:p w:rsidR="00721FE6" w:rsidRDefault="00721FE6" w:rsidP="00721FE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alcançar esta missão, um dos pilares do curso na Saúde Coletiva é a disciplina Programa de Integração </w:t>
      </w:r>
      <w:r w:rsidRPr="00B53A85">
        <w:rPr>
          <w:rFonts w:ascii="Times New Roman" w:hAnsi="Times New Roman"/>
          <w:sz w:val="24"/>
          <w:szCs w:val="24"/>
        </w:rPr>
        <w:t>Comunitária (PIC)</w:t>
      </w:r>
      <w:r>
        <w:rPr>
          <w:rFonts w:ascii="Times New Roman" w:hAnsi="Times New Roman"/>
          <w:sz w:val="24"/>
          <w:szCs w:val="24"/>
        </w:rPr>
        <w:t>, que coloca</w:t>
      </w:r>
      <w:r w:rsidRPr="00B53A85">
        <w:rPr>
          <w:rFonts w:ascii="Times New Roman" w:hAnsi="Times New Roman"/>
          <w:sz w:val="24"/>
          <w:szCs w:val="24"/>
        </w:rPr>
        <w:t xml:space="preserve"> o aluno precocemente em contato com atividades de atenção à saú</w:t>
      </w:r>
      <w:r>
        <w:rPr>
          <w:rFonts w:ascii="Times New Roman" w:hAnsi="Times New Roman"/>
          <w:sz w:val="24"/>
          <w:szCs w:val="24"/>
        </w:rPr>
        <w:t>de na comunidade, fazendo-o</w:t>
      </w:r>
      <w:r w:rsidRPr="00B53A85">
        <w:rPr>
          <w:rFonts w:ascii="Times New Roman" w:hAnsi="Times New Roman"/>
          <w:sz w:val="24"/>
          <w:szCs w:val="24"/>
        </w:rPr>
        <w:t xml:space="preserve"> conhecer uma Unidade Básica de Saúde da Família (UBSF) e Unidade Básica de Saúde (UBS) observando como se desenvolve a rotina de uma Equipe de Saúde da Família e como está sendo estruturado o atendimento às necessid</w:t>
      </w:r>
      <w:r>
        <w:rPr>
          <w:rFonts w:ascii="Times New Roman" w:hAnsi="Times New Roman"/>
          <w:sz w:val="24"/>
          <w:szCs w:val="24"/>
        </w:rPr>
        <w:t>ades da sua área de abrangência.</w:t>
      </w:r>
    </w:p>
    <w:p w:rsidR="00721FE6" w:rsidRPr="00B53A85" w:rsidRDefault="00721FE6" w:rsidP="00721FE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 proporciona</w:t>
      </w:r>
      <w:r w:rsidRPr="00B53A85">
        <w:rPr>
          <w:rFonts w:ascii="Times New Roman" w:hAnsi="Times New Roman"/>
          <w:sz w:val="24"/>
          <w:szCs w:val="24"/>
        </w:rPr>
        <w:t xml:space="preserve"> a docentes e discentes o trabalho em equipe multiprofissional e interdisciplinar, juntamente com os profissionais da rede pública dos serviços de saúde e com a comunidade da área de referência. É mister considerar que o presente programa tem suas açõ</w:t>
      </w:r>
      <w:r>
        <w:rPr>
          <w:rFonts w:ascii="Times New Roman" w:hAnsi="Times New Roman"/>
          <w:sz w:val="24"/>
          <w:szCs w:val="24"/>
        </w:rPr>
        <w:t>es voltadas à Promoção da Saúde</w:t>
      </w:r>
      <w:r w:rsidRPr="00B53A85">
        <w:rPr>
          <w:rFonts w:ascii="Times New Roman" w:hAnsi="Times New Roman"/>
          <w:sz w:val="24"/>
          <w:szCs w:val="24"/>
        </w:rPr>
        <w:t xml:space="preserve"> com o direcionamento das suas ações na mudança do estilo de </w:t>
      </w:r>
      <w:r>
        <w:rPr>
          <w:rFonts w:ascii="Times New Roman" w:hAnsi="Times New Roman"/>
          <w:sz w:val="24"/>
          <w:szCs w:val="24"/>
        </w:rPr>
        <w:t>vida, informações sobre saúde holística e a efetiva participação da comunidade.</w:t>
      </w:r>
    </w:p>
    <w:p w:rsidR="00721FE6" w:rsidRPr="00B53A85" w:rsidRDefault="00721FE6" w:rsidP="00721F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3A8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Este documento apregoa as</w:t>
      </w:r>
      <w:r w:rsidRPr="00B53A85">
        <w:rPr>
          <w:rFonts w:ascii="Times New Roman" w:hAnsi="Times New Roman"/>
          <w:sz w:val="24"/>
          <w:szCs w:val="24"/>
        </w:rPr>
        <w:t xml:space="preserve"> atividades desenvolvidas no Programa de Integração Comunitária </w:t>
      </w:r>
      <w:r>
        <w:rPr>
          <w:rFonts w:ascii="Times New Roman" w:hAnsi="Times New Roman"/>
          <w:sz w:val="24"/>
          <w:szCs w:val="24"/>
        </w:rPr>
        <w:t>(</w:t>
      </w:r>
      <w:r w:rsidRPr="00B53A85"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z w:val="24"/>
          <w:szCs w:val="24"/>
        </w:rPr>
        <w:t>)</w:t>
      </w:r>
      <w:r w:rsidRPr="00B53A85">
        <w:rPr>
          <w:rFonts w:ascii="Times New Roman" w:hAnsi="Times New Roman"/>
          <w:sz w:val="24"/>
          <w:szCs w:val="24"/>
        </w:rPr>
        <w:t xml:space="preserve"> da Faculdade de Medicina FACERES em parceria com a Secretaria Municipal de Saúde do município de São José do Rio Preto, visando atingir os objetivos da integração ensino-serviço.</w:t>
      </w:r>
    </w:p>
    <w:p w:rsidR="00721FE6" w:rsidRDefault="00721FE6" w:rsidP="00721FE6">
      <w:pPr>
        <w:rPr>
          <w:rFonts w:ascii="Times New Roman" w:hAnsi="Times New Roman"/>
          <w:b/>
          <w:sz w:val="24"/>
          <w:szCs w:val="24"/>
        </w:rPr>
      </w:pPr>
    </w:p>
    <w:p w:rsidR="00721FE6" w:rsidRDefault="00721FE6" w:rsidP="00721FE6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EB630E" w:rsidP="00497B3E">
      <w:pPr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>
            <wp:extent cx="5362575" cy="6953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438150</wp:posOffset>
                </wp:positionV>
                <wp:extent cx="228600" cy="219075"/>
                <wp:effectExtent l="635" t="0" r="0" b="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BB147D4" id="Retângulo 1" o:spid="_x0000_s1026" style="position:absolute;margin-left:-33.2pt;margin-top:34.5pt;width:18pt;height:17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xEgQIAAP4EAAAOAAAAZHJzL2Uyb0RvYy54bWysVNuO0zAQfUfiHyy/t7ko2zbRpqu9UIRU&#10;YMXCB7i2k1g4trHdpgviZ/gVfoyx05Yu8IAQeXA89vj4zJwZX17te4l23DqhVY2zaYoRV1Qzodoa&#10;f3i/miwwcp4oRqRWvMaP3OGr5fNnl4OpeK47LRm3CECUqwZT4857UyWJox3viZtqwxVsNtr2xINp&#10;24RZMgB6L5M8TWfJoC0zVlPuHKzejZt4GfGbhlP/tmkc90jWGLj5ONo4bsKYLC9J1VpiOkEPNMg/&#10;sOiJUHDpCeqOeIK2VvwG1QtqtdONn1LdJ7ppBOUxBogmS3+J5qEjhsdYIDnOnNLk/h8sfbO7t0gw&#10;0A4jRXqQ6B3337+pdis1ykJ+BuMqcHsw9zZE6Mxa048OKX3bEdXya2v10HHCgFX0T54cCIaDo2gz&#10;vNYM4MnW65iqfWP7AAhJQPuoyONJEb73iMJini9mKehGYSvPynR+ERglpDoeNtb5l1z3KExqbEHw&#10;CE52a+dH16NLJK+lYCshZTRsu7mVFu0IFMcqfgd0d+4mVXBWOhwbEccV4Ah3hL3ANor9pczyIr3J&#10;y8lqtphPilVxMSnn6WKSZuVNOUuLsrhbfQ0Es6LqBGNcrYXix8LLir8T9tACY8nE0kMDJD+fQ6pi&#10;YOf03XmUafz+FGUvPDSiFH2NFycnUgVhXygGcZPKEyHHefKUf1QEknD8x7TEMgjKjxW00ewRqsBq&#10;UAkEhScDJp22nzEaoP1q7D5tieUYyVcKKqnMiiL0azSKi3kOhj3f2ZzvEEUBqsbUW4xG49aPXb41&#10;VrQd3JXF1Ch9DfXXiFgboTZHXsA8GNBkMYbDgxC6+NyOXj+freUPAAAA//8DAFBLAwQUAAYACAAA&#10;ACEAVnvcidwAAAAGAQAADwAAAGRycy9kb3ducmV2LnhtbEyPvU7EMBCEeyTewVokOs6B6AKEOCd0&#10;EkUKJLijoPTFSxISryPb+bm3Z6mgGq1mNPtNsVvtIGb0oXOk4HaTgECqnemoUfBxfLl5ABGiJqMH&#10;R6jgjAF25eVFoXPjFnrH+RAbwSUUcq2gjXHMpQx1i1aHjRuR2Pty3urIp2+k8XrhcjvIuyTJpNUd&#10;8YdWj7hvse4Pk1XQV5Wd1m09V2+v99+pX8798XOv1PXV+vwEIuIa/8Lwi8/oUDLTyU1kghgU8JCo&#10;IHtkZTfNWE+cStItyLKQ//HLHwAAAP//AwBQSwECLQAUAAYACAAAACEAtoM4kv4AAADhAQAAEwAA&#10;AAAAAAAAAAAAAAAAAAAAW0NvbnRlbnRfVHlwZXNdLnhtbFBLAQItABQABgAIAAAAIQA4/SH/1gAA&#10;AJQBAAALAAAAAAAAAAAAAAAAAC8BAABfcmVscy8ucmVsc1BLAQItABQABgAIAAAAIQAU3VxEgQIA&#10;AP4EAAAOAAAAAAAAAAAAAAAAAC4CAABkcnMvZTJvRG9jLnhtbFBLAQItABQABgAIAAAAIQBWe9yJ&#10;3AAAAAYBAAAPAAAAAAAAAAAAAAAAANsEAABkcnMvZG93bnJldi54bWxQSwUGAAAAAAQABADzAAAA&#10;5AUAAAAA&#10;" stroked="f" strokeweight="1pt">
                <w10:wrap anchorx="margin" anchory="page"/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SUMÁRIO</w:t>
      </w: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94"/>
      </w:tblGrid>
      <w:tr w:rsidR="00497B3E" w:rsidRPr="007F6C07" w:rsidTr="00715A78">
        <w:tc>
          <w:tcPr>
            <w:tcW w:w="8494" w:type="dxa"/>
          </w:tcPr>
          <w:p w:rsidR="00497B3E" w:rsidRPr="007F6C0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F6C07">
              <w:rPr>
                <w:rFonts w:ascii="Times New Roman" w:hAnsi="Times New Roman"/>
                <w:sz w:val="24"/>
                <w:szCs w:val="24"/>
              </w:rPr>
              <w:t>INTRODUÇÃO........................................................................................................04</w:t>
            </w:r>
          </w:p>
        </w:tc>
      </w:tr>
      <w:tr w:rsidR="00497B3E" w:rsidRPr="007F6C07" w:rsidTr="00715A78">
        <w:tc>
          <w:tcPr>
            <w:tcW w:w="8494" w:type="dxa"/>
          </w:tcPr>
          <w:p w:rsidR="00497B3E" w:rsidRPr="007F6C0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F6C07">
              <w:rPr>
                <w:rFonts w:ascii="Times New Roman" w:hAnsi="Times New Roman"/>
                <w:sz w:val="24"/>
                <w:szCs w:val="24"/>
              </w:rPr>
              <w:t>ATIVIDADES</w:t>
            </w:r>
            <w:r w:rsidR="00F67FD0">
              <w:rPr>
                <w:rFonts w:ascii="Times New Roman" w:hAnsi="Times New Roman"/>
                <w:sz w:val="24"/>
                <w:szCs w:val="24"/>
              </w:rPr>
              <w:t xml:space="preserve"> DE 2016</w:t>
            </w:r>
            <w:r w:rsidRPr="007F6C07">
              <w:rPr>
                <w:rFonts w:ascii="Times New Roman" w:hAnsi="Times New Roman"/>
                <w:sz w:val="24"/>
                <w:szCs w:val="24"/>
              </w:rPr>
              <w:t>.......................</w:t>
            </w:r>
            <w:r w:rsidR="006F4E5A">
              <w:rPr>
                <w:rFonts w:ascii="Times New Roman" w:hAnsi="Times New Roman"/>
                <w:sz w:val="24"/>
                <w:szCs w:val="24"/>
              </w:rPr>
              <w:t>.</w:t>
            </w:r>
            <w:r w:rsidRPr="007F6C07">
              <w:rPr>
                <w:rFonts w:ascii="Times New Roman" w:hAnsi="Times New Roman"/>
                <w:sz w:val="24"/>
                <w:szCs w:val="24"/>
              </w:rPr>
              <w:t>............</w:t>
            </w:r>
            <w:r>
              <w:rPr>
                <w:rFonts w:ascii="Times New Roman" w:hAnsi="Times New Roman"/>
                <w:sz w:val="24"/>
                <w:szCs w:val="24"/>
              </w:rPr>
              <w:t>.......</w:t>
            </w:r>
            <w:r w:rsidRPr="007F6C07">
              <w:rPr>
                <w:rFonts w:ascii="Times New Roman" w:hAnsi="Times New Roman"/>
                <w:sz w:val="24"/>
                <w:szCs w:val="24"/>
              </w:rPr>
              <w:t>................................................07</w:t>
            </w:r>
          </w:p>
        </w:tc>
      </w:tr>
      <w:tr w:rsidR="00896265" w:rsidRPr="007F6C07" w:rsidTr="00715A78">
        <w:tc>
          <w:tcPr>
            <w:tcW w:w="8494" w:type="dxa"/>
          </w:tcPr>
          <w:p w:rsidR="00896265" w:rsidRDefault="00EB630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BALANÇO SOCIAL</w:t>
            </w:r>
            <w:r w:rsidR="00896265">
              <w:rPr>
                <w:rFonts w:ascii="Times New Roman" w:hAnsi="Times New Roman"/>
                <w:sz w:val="24"/>
                <w:szCs w:val="24"/>
              </w:rPr>
              <w:t>.........................................................</w:t>
            </w:r>
            <w:r w:rsidR="00F67FD0">
              <w:rPr>
                <w:rFonts w:ascii="Times New Roman" w:hAnsi="Times New Roman"/>
                <w:sz w:val="24"/>
                <w:szCs w:val="24"/>
              </w:rPr>
              <w:t>.......................................20</w:t>
            </w:r>
          </w:p>
        </w:tc>
      </w:tr>
      <w:tr w:rsidR="00497B3E" w:rsidRPr="007F6C07" w:rsidTr="00715A78">
        <w:tc>
          <w:tcPr>
            <w:tcW w:w="8494" w:type="dxa"/>
          </w:tcPr>
          <w:p w:rsidR="00497B3E" w:rsidRPr="007F6C07" w:rsidRDefault="00EB630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CONCLUSÃO</w:t>
            </w:r>
            <w:r w:rsidR="00497B3E" w:rsidRPr="007F6C07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</w:t>
            </w:r>
            <w:r w:rsidR="00497B3E">
              <w:rPr>
                <w:rFonts w:ascii="Times New Roman" w:hAnsi="Times New Roman"/>
                <w:sz w:val="24"/>
                <w:szCs w:val="24"/>
              </w:rPr>
              <w:t>.............................</w:t>
            </w:r>
            <w:r w:rsidR="00F67FD0">
              <w:rPr>
                <w:rFonts w:ascii="Times New Roman" w:hAnsi="Times New Roman"/>
                <w:sz w:val="24"/>
                <w:szCs w:val="24"/>
              </w:rPr>
              <w:t>...23</w:t>
            </w:r>
          </w:p>
        </w:tc>
      </w:tr>
      <w:tr w:rsidR="00497B3E" w:rsidRPr="007F6C07" w:rsidTr="00715A78">
        <w:tc>
          <w:tcPr>
            <w:tcW w:w="8494" w:type="dxa"/>
          </w:tcPr>
          <w:p w:rsidR="00497B3E" w:rsidRPr="007F6C0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F6C07">
              <w:rPr>
                <w:rFonts w:ascii="Times New Roman" w:hAnsi="Times New Roman"/>
                <w:sz w:val="24"/>
                <w:szCs w:val="24"/>
              </w:rPr>
              <w:t>REFERÊNCIAS BIBLIOGRÁFICAS............................................</w:t>
            </w:r>
            <w:r w:rsidR="00F67FD0">
              <w:rPr>
                <w:rFonts w:ascii="Times New Roman" w:hAnsi="Times New Roman"/>
                <w:sz w:val="24"/>
                <w:szCs w:val="24"/>
              </w:rPr>
              <w:t>...........................24</w:t>
            </w:r>
          </w:p>
        </w:tc>
      </w:tr>
    </w:tbl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E55040" w:rsidP="00497B3E">
      <w:pPr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>
            <wp:extent cx="5362575" cy="6953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Pr="00354DE8" w:rsidRDefault="00497B3E" w:rsidP="00497B3E">
      <w:pPr>
        <w:rPr>
          <w:rFonts w:ascii="Times New Roman" w:hAnsi="Times New Roman"/>
          <w:b/>
          <w:sz w:val="28"/>
          <w:szCs w:val="24"/>
        </w:rPr>
      </w:pPr>
      <w:r w:rsidRPr="00354DE8">
        <w:rPr>
          <w:rFonts w:ascii="Times New Roman" w:hAnsi="Times New Roman"/>
          <w:b/>
          <w:sz w:val="28"/>
          <w:szCs w:val="24"/>
        </w:rPr>
        <w:t>INTRODUÇÃO</w:t>
      </w:r>
    </w:p>
    <w:p w:rsidR="00497B3E" w:rsidRDefault="00497B3E" w:rsidP="00497B3E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E55040" w:rsidRDefault="00497B3E" w:rsidP="00E55040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="00E55040" w:rsidRPr="006A7D0B">
        <w:rPr>
          <w:rFonts w:ascii="Times New Roman" w:hAnsi="Times New Roman"/>
          <w:color w:val="000000"/>
          <w:sz w:val="24"/>
          <w:szCs w:val="24"/>
        </w:rPr>
        <w:t>Durante o desenvolvimento da disciplina P</w:t>
      </w:r>
      <w:r w:rsidR="00E55040">
        <w:rPr>
          <w:rFonts w:ascii="Times New Roman" w:hAnsi="Times New Roman"/>
          <w:color w:val="000000"/>
          <w:sz w:val="24"/>
          <w:szCs w:val="24"/>
        </w:rPr>
        <w:t xml:space="preserve">rograma de </w:t>
      </w:r>
      <w:r w:rsidR="00E55040" w:rsidRPr="006A7D0B">
        <w:rPr>
          <w:rFonts w:ascii="Times New Roman" w:hAnsi="Times New Roman"/>
          <w:color w:val="000000"/>
          <w:sz w:val="24"/>
          <w:szCs w:val="24"/>
        </w:rPr>
        <w:t>I</w:t>
      </w:r>
      <w:r w:rsidR="00E55040">
        <w:rPr>
          <w:rFonts w:ascii="Times New Roman" w:hAnsi="Times New Roman"/>
          <w:color w:val="000000"/>
          <w:sz w:val="24"/>
          <w:szCs w:val="24"/>
        </w:rPr>
        <w:t xml:space="preserve">ntegração </w:t>
      </w:r>
      <w:r w:rsidR="00E55040" w:rsidRPr="006A7D0B">
        <w:rPr>
          <w:rFonts w:ascii="Times New Roman" w:hAnsi="Times New Roman"/>
          <w:color w:val="000000"/>
          <w:sz w:val="24"/>
          <w:szCs w:val="24"/>
        </w:rPr>
        <w:t>C</w:t>
      </w:r>
      <w:r w:rsidR="00E55040">
        <w:rPr>
          <w:rFonts w:ascii="Times New Roman" w:hAnsi="Times New Roman"/>
          <w:color w:val="000000"/>
          <w:sz w:val="24"/>
          <w:szCs w:val="24"/>
        </w:rPr>
        <w:t>omunitária (PIC),</w:t>
      </w:r>
      <w:r w:rsidR="00E55040" w:rsidRPr="006A7D0B">
        <w:rPr>
          <w:rFonts w:ascii="Times New Roman" w:hAnsi="Times New Roman"/>
          <w:color w:val="000000"/>
          <w:sz w:val="24"/>
          <w:szCs w:val="24"/>
        </w:rPr>
        <w:t xml:space="preserve"> os </w:t>
      </w:r>
      <w:r w:rsidR="00E55040">
        <w:rPr>
          <w:rFonts w:ascii="Times New Roman" w:hAnsi="Times New Roman"/>
          <w:color w:val="000000"/>
          <w:sz w:val="24"/>
          <w:szCs w:val="24"/>
        </w:rPr>
        <w:t>acadêmicos</w:t>
      </w:r>
      <w:r w:rsidR="00E55040" w:rsidRPr="006A7D0B">
        <w:rPr>
          <w:rFonts w:ascii="Times New Roman" w:hAnsi="Times New Roman"/>
          <w:color w:val="000000"/>
          <w:sz w:val="24"/>
          <w:szCs w:val="24"/>
        </w:rPr>
        <w:t xml:space="preserve"> estão inseridos na Atenção Básica e desenvolvem suas atividades neste contexto. A Atenção Básica caracteriza-se por um conjunto de ações de saúde, no âmbito individual e coletivo, que abrange a promoção e a proteção da saúde, a prevenção de agravos, o diagnóstico, o tratamento, a reabilitação, redução de danos e a manutenção da saúde e tem como objetivo desenvolver uma atenção integral que impacte na situação de saúde e autonomia das pessoas e nos determinantes e condiciona</w:t>
      </w:r>
      <w:r w:rsidR="00E55040">
        <w:rPr>
          <w:rFonts w:ascii="Times New Roman" w:hAnsi="Times New Roman"/>
          <w:color w:val="000000"/>
          <w:sz w:val="24"/>
          <w:szCs w:val="24"/>
        </w:rPr>
        <w:t>ntes de saúde das coletividades</w:t>
      </w:r>
      <w:r w:rsidR="00E55040" w:rsidRPr="006A7D0B">
        <w:rPr>
          <w:rFonts w:ascii="Times New Roman" w:hAnsi="Times New Roman"/>
          <w:color w:val="000000"/>
          <w:sz w:val="24"/>
          <w:szCs w:val="24"/>
        </w:rPr>
        <w:t xml:space="preserve"> (BRASIL, 2011). </w:t>
      </w:r>
    </w:p>
    <w:p w:rsidR="00E55040" w:rsidRPr="006A7D0B" w:rsidRDefault="00E55040" w:rsidP="00E5504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Pr="00794C55">
        <w:rPr>
          <w:rFonts w:ascii="Times New Roman" w:hAnsi="Times New Roman"/>
          <w:color w:val="000000"/>
          <w:sz w:val="24"/>
          <w:szCs w:val="24"/>
        </w:rPr>
        <w:t>A inserção do acadêmico neste contexto caracteriza a chamada integração ensino-serviço, sendo o maior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A7D0B">
        <w:rPr>
          <w:rFonts w:ascii="Times New Roman" w:hAnsi="Times New Roman"/>
          <w:color w:val="000000"/>
          <w:sz w:val="24"/>
          <w:szCs w:val="24"/>
        </w:rPr>
        <w:t>desafio</w:t>
      </w:r>
      <w:r>
        <w:rPr>
          <w:rFonts w:ascii="Times New Roman" w:hAnsi="Times New Roman"/>
          <w:color w:val="000000"/>
          <w:sz w:val="24"/>
          <w:szCs w:val="24"/>
        </w:rPr>
        <w:t xml:space="preserve"> reconhece-la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como alicerce da construção de um novo mo</w:t>
      </w:r>
      <w:r>
        <w:rPr>
          <w:rFonts w:ascii="Times New Roman" w:hAnsi="Times New Roman"/>
          <w:color w:val="000000"/>
          <w:sz w:val="24"/>
          <w:szCs w:val="24"/>
        </w:rPr>
        <w:t>do de ensinar, aprender e fazer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efetivo para todos os sujeitos envolvidos: docentes, discentes, gestores das I</w:t>
      </w:r>
      <w:r>
        <w:rPr>
          <w:rFonts w:ascii="Times New Roman" w:hAnsi="Times New Roman"/>
          <w:color w:val="000000"/>
          <w:sz w:val="24"/>
          <w:szCs w:val="24"/>
        </w:rPr>
        <w:t xml:space="preserve">nstituições de </w:t>
      </w:r>
      <w:r w:rsidRPr="006A7D0B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nsino </w:t>
      </w:r>
      <w:r w:rsidRPr="006A7D0B"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uperior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e do SUS, profissionais e população</w:t>
      </w:r>
      <w:r>
        <w:rPr>
          <w:rFonts w:ascii="Times New Roman" w:hAnsi="Times New Roman"/>
          <w:color w:val="000000"/>
          <w:sz w:val="24"/>
          <w:szCs w:val="24"/>
        </w:rPr>
        <w:t xml:space="preserve"> (VENDRUSCOLO et. al., 2016)</w:t>
      </w:r>
      <w:r w:rsidRPr="006A7D0B">
        <w:rPr>
          <w:rFonts w:ascii="Times New Roman" w:hAnsi="Times New Roman"/>
          <w:color w:val="000000"/>
          <w:sz w:val="24"/>
          <w:szCs w:val="24"/>
        </w:rPr>
        <w:t>.</w:t>
      </w:r>
    </w:p>
    <w:p w:rsidR="00E55040" w:rsidRPr="00654600" w:rsidRDefault="00E55040" w:rsidP="00E55040">
      <w:pPr>
        <w:spacing w:after="0" w:line="360" w:lineRule="auto"/>
        <w:ind w:firstLine="708"/>
        <w:jc w:val="both"/>
        <w:rPr>
          <w:rFonts w:ascii="Helvetica" w:eastAsia="Times New Roman" w:hAnsi="Helvetica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PIC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tem como eixo norteador as orientações emanadas da Carta de Ottawa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um dos mais significativos documentos já produzidos que aponta a educação para a saúde e as políticas públicas como elementos fundamentais no conceito de Promoção da Saúde</w:t>
      </w:r>
      <w:r>
        <w:rPr>
          <w:rFonts w:ascii="Times New Roman" w:hAnsi="Times New Roman"/>
          <w:color w:val="000000"/>
          <w:sz w:val="24"/>
          <w:szCs w:val="24"/>
        </w:rPr>
        <w:t xml:space="preserve"> (VENDRUSCOLO et. al., 2016)</w:t>
      </w:r>
      <w:r w:rsidRPr="006A7D0B">
        <w:rPr>
          <w:rFonts w:ascii="Times New Roman" w:hAnsi="Times New Roman"/>
          <w:color w:val="000000"/>
          <w:sz w:val="24"/>
          <w:szCs w:val="24"/>
        </w:rPr>
        <w:t>.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integração ensino-serviço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transita através de duas vertentes complementares, a educação para a saúde e as políticas sociais, dois eixos capazes de fazer um movimento de ações integradas e interativas por meio de instrumentos políticos, legislat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ivos, fiscais e administrativos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onde o conceito de saúde é apreendido como resultante do modo de vida das pessoas e da sua interação com o meio físico e social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N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sentido de que elas 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42BF7">
        <w:rPr>
          <w:noProof/>
          <w:lang w:eastAsia="pt-BR"/>
        </w:rPr>
        <w:lastRenderedPageBreak/>
        <w:drawing>
          <wp:inline distT="0" distB="0" distL="0" distR="0">
            <wp:extent cx="5362575" cy="6953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55040" w:rsidRDefault="00E55040" w:rsidP="00E5504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proofErr w:type="gramStart"/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possam</w:t>
      </w:r>
      <w:proofErr w:type="gramEnd"/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gerir o cuidado pela própria saúde, bem como, exercer o controle d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determinantes sobre a mesma </w:t>
      </w:r>
      <w:r>
        <w:rPr>
          <w:rFonts w:ascii="Times New Roman" w:hAnsi="Times New Roman"/>
          <w:color w:val="000000"/>
          <w:sz w:val="24"/>
          <w:szCs w:val="24"/>
        </w:rPr>
        <w:t>(VENDRUSCOLO et al., 2016)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 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Isto, de certa forma, apresenta-se como um desafio ao atual modelo de organização da assistência à saúde, que parece não agregar efetivamente a população nas instâncias de programação, planejamento, ava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liação e controle dos serviços </w:t>
      </w:r>
      <w:r>
        <w:rPr>
          <w:rFonts w:ascii="Times New Roman" w:hAnsi="Times New Roman"/>
          <w:color w:val="000000"/>
          <w:sz w:val="24"/>
          <w:szCs w:val="24"/>
        </w:rPr>
        <w:t>(VENDRUSCOLO et. al., 2016)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 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integração ensino-serviço possibilita a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aproximação entre o Ministério da Educação (MEC) e o Ministério da Saúde (MS)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nas duas últimas décadas marcou a cooperação interministerial para a formação e o desenvolvimento dos profissionais da saúde. Entre as ações desenvolvidas, visando ao incentivo e ao apoio às mudanças nos cursos de graduação e à integração educação-trabalho, destaca-se o Programa Nacional de Reorientação da Formação Profissional em Saúde (Pró-Saúde), lançado em 2005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estratégia atende prerrogativas das Diretrizes Curriculares Nacionais (DCN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 (PALHA et. al., 2000)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55040" w:rsidRPr="006D5B9B" w:rsidRDefault="00E5504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DCN determinam que n</w:t>
      </w:r>
      <w:r w:rsidRPr="006D5B9B">
        <w:rPr>
          <w:rFonts w:ascii="Times New Roman" w:hAnsi="Times New Roman"/>
          <w:sz w:val="24"/>
          <w:szCs w:val="24"/>
        </w:rPr>
        <w:t xml:space="preserve">a Atenção à Saúde, o graduando </w:t>
      </w:r>
      <w:r>
        <w:rPr>
          <w:rFonts w:ascii="Times New Roman" w:hAnsi="Times New Roman"/>
          <w:sz w:val="24"/>
          <w:szCs w:val="24"/>
        </w:rPr>
        <w:t xml:space="preserve">em Medicina </w:t>
      </w:r>
      <w:r w:rsidRPr="006D5B9B">
        <w:rPr>
          <w:rFonts w:ascii="Times New Roman" w:hAnsi="Times New Roman"/>
          <w:sz w:val="24"/>
          <w:szCs w:val="24"/>
        </w:rPr>
        <w:t xml:space="preserve">será formado para considerar o acesso universal e equidade como direito à cidadania, sem privilégios nem preconceitos de qualquer espécie, tratando as desigualdades com equidade e atendendo as necessidades pessoais específicas, segundo as prioridades definidas pela vulnerabilidade e pelo risco à saúde e à vida, observado o que determina o Sistema Único </w:t>
      </w:r>
      <w:r>
        <w:rPr>
          <w:rFonts w:ascii="Times New Roman" w:hAnsi="Times New Roman"/>
          <w:sz w:val="24"/>
          <w:szCs w:val="24"/>
        </w:rPr>
        <w:t>de Saúde (SUS) (DCN, 2014).</w:t>
      </w:r>
    </w:p>
    <w:p w:rsidR="00E55040" w:rsidRDefault="00E55040" w:rsidP="00E5504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5B9B">
        <w:rPr>
          <w:rFonts w:ascii="Times New Roman" w:hAnsi="Times New Roman"/>
          <w:sz w:val="24"/>
          <w:szCs w:val="24"/>
        </w:rPr>
        <w:t>A ação-chave Investigação de Problemas de Saúde Coletiva comporta o desempenho de Análise das Necessidades de Saúde de Grupos de Pessoas e as Condições de Vida e de Saúde de Comunidades, a partir de dados demográficos, epidemiológicos, sanitários e ambientais, considerando dimensões de risco, vulnerabilidade, incidência e pre</w:t>
      </w:r>
      <w:r>
        <w:rPr>
          <w:rFonts w:ascii="Times New Roman" w:hAnsi="Times New Roman"/>
          <w:sz w:val="24"/>
          <w:szCs w:val="24"/>
        </w:rPr>
        <w:t>valência das condições de saúde, desenvolvendo Projetos de Intervenção Coletiva (DCN, 2014).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53F1">
        <w:rPr>
          <w:rFonts w:ascii="Times New Roman" w:hAnsi="Times New Roman"/>
          <w:sz w:val="24"/>
          <w:szCs w:val="24"/>
        </w:rPr>
        <w:t>Os resultados obtidos</w:t>
      </w:r>
      <w:r>
        <w:rPr>
          <w:rFonts w:ascii="Times New Roman" w:hAnsi="Times New Roman"/>
          <w:sz w:val="24"/>
          <w:szCs w:val="24"/>
        </w:rPr>
        <w:t xml:space="preserve"> durante a realização dos Projetos de Intervenção Coletiva </w:t>
      </w:r>
      <w:r w:rsidRPr="007053F1">
        <w:rPr>
          <w:rFonts w:ascii="Times New Roman" w:hAnsi="Times New Roman"/>
          <w:sz w:val="24"/>
          <w:szCs w:val="24"/>
        </w:rPr>
        <w:t>revelam que os acadê</w:t>
      </w:r>
      <w:r>
        <w:rPr>
          <w:rFonts w:ascii="Times New Roman" w:hAnsi="Times New Roman"/>
          <w:sz w:val="24"/>
          <w:szCs w:val="24"/>
        </w:rPr>
        <w:t>micos do curso de graduação de M</w:t>
      </w:r>
      <w:r w:rsidRPr="007053F1">
        <w:rPr>
          <w:rFonts w:ascii="Times New Roman" w:hAnsi="Times New Roman"/>
          <w:sz w:val="24"/>
          <w:szCs w:val="24"/>
        </w:rPr>
        <w:t xml:space="preserve">edicina conseguiram atuar como multiplicadores de saúde, contribuindo para a melhoria do atendimento à 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>
            <wp:extent cx="5362575" cy="6953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5040" w:rsidRDefault="00E55040" w:rsidP="00E550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53F1">
        <w:rPr>
          <w:rFonts w:ascii="Times New Roman" w:hAnsi="Times New Roman"/>
          <w:sz w:val="24"/>
          <w:szCs w:val="24"/>
        </w:rPr>
        <w:t>população</w:t>
      </w:r>
      <w:proofErr w:type="gramEnd"/>
      <w:r w:rsidRPr="007053F1">
        <w:rPr>
          <w:rFonts w:ascii="Times New Roman" w:hAnsi="Times New Roman"/>
          <w:sz w:val="24"/>
          <w:szCs w:val="24"/>
        </w:rPr>
        <w:t xml:space="preserve"> adstrita. Dessa forma, os ambientes de ensino-aprendizagem através das </w:t>
      </w:r>
      <w:r>
        <w:rPr>
          <w:rFonts w:ascii="Times New Roman" w:hAnsi="Times New Roman"/>
          <w:sz w:val="24"/>
          <w:szCs w:val="24"/>
        </w:rPr>
        <w:t>atividades desenvolvidas no PIC</w:t>
      </w:r>
      <w:r w:rsidRPr="007053F1">
        <w:rPr>
          <w:rFonts w:ascii="Times New Roman" w:hAnsi="Times New Roman"/>
          <w:sz w:val="24"/>
          <w:szCs w:val="24"/>
        </w:rPr>
        <w:t xml:space="preserve"> se configuram como espaços e lugares coletivos formativos, nos quais preceptoras e acadêmicos experimentam trocas de saberes e práticas, ensinam e aprendem de forma colaborativa com atitudes de autoaprendizagem. 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resultados apresentados</w:t>
      </w:r>
      <w:r w:rsidRPr="007053F1">
        <w:rPr>
          <w:rFonts w:ascii="Times New Roman" w:hAnsi="Times New Roman"/>
          <w:sz w:val="24"/>
          <w:szCs w:val="24"/>
        </w:rPr>
        <w:t xml:space="preserve"> também subsidia</w:t>
      </w:r>
      <w:r>
        <w:rPr>
          <w:rFonts w:ascii="Times New Roman" w:hAnsi="Times New Roman"/>
          <w:sz w:val="24"/>
          <w:szCs w:val="24"/>
        </w:rPr>
        <w:t>m</w:t>
      </w:r>
      <w:r w:rsidRPr="007053F1">
        <w:rPr>
          <w:rFonts w:ascii="Times New Roman" w:hAnsi="Times New Roman"/>
          <w:sz w:val="24"/>
          <w:szCs w:val="24"/>
        </w:rPr>
        <w:t xml:space="preserve"> a gestão do curso no alcance das metas estabelecidas</w:t>
      </w:r>
      <w:r>
        <w:rPr>
          <w:rFonts w:ascii="Times New Roman" w:hAnsi="Times New Roman"/>
          <w:sz w:val="24"/>
          <w:szCs w:val="24"/>
        </w:rPr>
        <w:t>,</w:t>
      </w:r>
      <w:r w:rsidRPr="007053F1">
        <w:rPr>
          <w:rFonts w:ascii="Times New Roman" w:hAnsi="Times New Roman"/>
          <w:sz w:val="24"/>
          <w:szCs w:val="24"/>
        </w:rPr>
        <w:t xml:space="preserve"> contribuindo para modificação e melhora do sujeito e comunidade </w:t>
      </w:r>
    </w:p>
    <w:p w:rsidR="00E55040" w:rsidRDefault="00E55040" w:rsidP="00E550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de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053F1">
        <w:rPr>
          <w:rFonts w:ascii="Times New Roman" w:hAnsi="Times New Roman"/>
          <w:sz w:val="24"/>
          <w:szCs w:val="24"/>
        </w:rPr>
        <w:t>sua área de abrangência, compreendendo a</w:t>
      </w:r>
      <w:r>
        <w:rPr>
          <w:rFonts w:ascii="Times New Roman" w:hAnsi="Times New Roman"/>
          <w:sz w:val="24"/>
          <w:szCs w:val="24"/>
        </w:rPr>
        <w:t xml:space="preserve"> importância de serem </w:t>
      </w:r>
      <w:r w:rsidRPr="007053F1">
        <w:rPr>
          <w:rFonts w:ascii="Times New Roman" w:hAnsi="Times New Roman"/>
          <w:sz w:val="24"/>
          <w:szCs w:val="24"/>
        </w:rPr>
        <w:t>mediadores de aprendizagem na promoção e prevenção a saúde.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intervenções Coletivas foram desenvolvidas em todos os ciclos de vida, utilizando diversas metodologias, variados temas para abordagem, sempre de acordo com a necessidade de cada território e do Ministério da Saúde.</w:t>
      </w:r>
    </w:p>
    <w:p w:rsidR="00E55040" w:rsidRDefault="00E5504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atividades foram desenvolvidas em São José do Rio Preto, nos distritos de saúde I e IIA, nas unidades: UBSF Jardim</w:t>
      </w:r>
      <w:r w:rsidRPr="00191B82">
        <w:rPr>
          <w:rFonts w:ascii="Times New Roman" w:hAnsi="Times New Roman"/>
          <w:sz w:val="24"/>
          <w:szCs w:val="24"/>
        </w:rPr>
        <w:t xml:space="preserve"> Americano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Anchieta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Vila Elvira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Parque Industrial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Central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UBSF Renascer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UBSF Maria Lucia</w:t>
      </w:r>
      <w:r w:rsidR="00013DC0">
        <w:rPr>
          <w:rFonts w:ascii="Times New Roman" w:hAnsi="Times New Roman"/>
          <w:sz w:val="24"/>
          <w:szCs w:val="24"/>
        </w:rPr>
        <w:t xml:space="preserve"> e </w:t>
      </w:r>
      <w:r w:rsidRPr="00191B82">
        <w:rPr>
          <w:rFonts w:ascii="Times New Roman" w:hAnsi="Times New Roman"/>
          <w:sz w:val="24"/>
          <w:szCs w:val="24"/>
        </w:rPr>
        <w:t>UBSF Vila Mayor</w:t>
      </w:r>
      <w:r w:rsidR="00013DC0">
        <w:rPr>
          <w:rFonts w:ascii="Times New Roman" w:hAnsi="Times New Roman"/>
          <w:sz w:val="24"/>
          <w:szCs w:val="24"/>
        </w:rPr>
        <w:t>.</w:t>
      </w:r>
    </w:p>
    <w:p w:rsidR="00013DC0" w:rsidRPr="006D5B9B" w:rsidRDefault="00013DC0" w:rsidP="00E550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atividades descritas no quadro abaixo, </w:t>
      </w:r>
      <w:r w:rsidRPr="00013DC0">
        <w:rPr>
          <w:rFonts w:ascii="Times New Roman" w:hAnsi="Times New Roman"/>
          <w:sz w:val="24"/>
          <w:szCs w:val="24"/>
        </w:rPr>
        <w:t>referem-se</w:t>
      </w:r>
      <w:bookmarkStart w:id="2" w:name="_GoBack"/>
      <w:bookmarkEnd w:id="2"/>
      <w:r w:rsidRPr="00013DC0">
        <w:rPr>
          <w:rFonts w:ascii="Times New Roman" w:hAnsi="Times New Roman"/>
          <w:sz w:val="24"/>
          <w:szCs w:val="24"/>
        </w:rPr>
        <w:t xml:space="preserve"> às ações de promoção à saúde realizadas nos locais acima citados, seja na própria Unidade de Saúde e ou Equipamentos Sociais no território. Seu planejamento e delimitação foram determinados a partir de indicadores de saúde do Município e necessidades apresentadas pelas gerências de cada Unidade de Saúde.</w:t>
      </w:r>
    </w:p>
    <w:p w:rsidR="00E55040" w:rsidRPr="006D5B9B" w:rsidRDefault="00E55040" w:rsidP="00E55040">
      <w:pPr>
        <w:rPr>
          <w:rFonts w:ascii="Times New Roman" w:hAnsi="Times New Roman"/>
          <w:sz w:val="24"/>
          <w:szCs w:val="24"/>
        </w:rPr>
      </w:pPr>
    </w:p>
    <w:p w:rsidR="00E55040" w:rsidRDefault="00E55040" w:rsidP="00E55040">
      <w:pPr>
        <w:rPr>
          <w:rFonts w:ascii="Times New Roman" w:hAnsi="Times New Roman"/>
          <w:sz w:val="24"/>
          <w:szCs w:val="24"/>
        </w:rPr>
      </w:pPr>
    </w:p>
    <w:p w:rsidR="00E55040" w:rsidRDefault="00E55040" w:rsidP="00E55040">
      <w:pPr>
        <w:rPr>
          <w:rFonts w:ascii="Times New Roman" w:hAnsi="Times New Roman"/>
          <w:sz w:val="24"/>
          <w:szCs w:val="24"/>
        </w:rPr>
      </w:pPr>
    </w:p>
    <w:p w:rsidR="00E55040" w:rsidRDefault="00E55040" w:rsidP="00E55040">
      <w:pPr>
        <w:rPr>
          <w:rFonts w:ascii="Times New Roman" w:hAnsi="Times New Roman"/>
          <w:sz w:val="24"/>
          <w:szCs w:val="24"/>
        </w:rPr>
      </w:pPr>
    </w:p>
    <w:p w:rsidR="00E55040" w:rsidRDefault="00E55040" w:rsidP="00E55040">
      <w:pPr>
        <w:rPr>
          <w:rFonts w:ascii="Times New Roman" w:hAnsi="Times New Roman"/>
          <w:sz w:val="24"/>
          <w:szCs w:val="24"/>
        </w:rPr>
      </w:pPr>
    </w:p>
    <w:p w:rsidR="00497B3E" w:rsidRPr="006D5B9B" w:rsidRDefault="00497B3E" w:rsidP="00E550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693E82" w:rsidRDefault="00693E82" w:rsidP="00497B3E">
      <w:pPr>
        <w:rPr>
          <w:rFonts w:ascii="Times New Roman" w:hAnsi="Times New Roman"/>
          <w:sz w:val="24"/>
          <w:szCs w:val="24"/>
        </w:rPr>
      </w:pPr>
    </w:p>
    <w:p w:rsidR="00693E82" w:rsidRDefault="00693E82" w:rsidP="00497B3E">
      <w:pPr>
        <w:rPr>
          <w:rFonts w:ascii="Times New Roman" w:hAnsi="Times New Roman"/>
          <w:sz w:val="24"/>
          <w:szCs w:val="24"/>
        </w:rPr>
      </w:pPr>
    </w:p>
    <w:p w:rsidR="00693E82" w:rsidRDefault="00693E82" w:rsidP="00497B3E">
      <w:pPr>
        <w:rPr>
          <w:rFonts w:ascii="Times New Roman" w:hAnsi="Times New Roman"/>
          <w:sz w:val="24"/>
          <w:szCs w:val="24"/>
        </w:rPr>
      </w:pPr>
    </w:p>
    <w:p w:rsidR="00693E82" w:rsidRDefault="00E55040" w:rsidP="00497B3E">
      <w:pPr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 wp14:anchorId="3E41B5A7" wp14:editId="79E29404">
            <wp:extent cx="5362575" cy="6953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8"/>
          <w:szCs w:val="28"/>
        </w:rPr>
      </w:pPr>
      <w:r w:rsidRPr="007049C1">
        <w:rPr>
          <w:rFonts w:ascii="Times New Roman" w:hAnsi="Times New Roman"/>
          <w:b/>
          <w:sz w:val="28"/>
          <w:szCs w:val="28"/>
        </w:rPr>
        <w:t xml:space="preserve">ATIVIDADES </w:t>
      </w:r>
      <w:r w:rsidR="00E55040">
        <w:rPr>
          <w:rFonts w:ascii="Times New Roman" w:hAnsi="Times New Roman"/>
          <w:b/>
          <w:sz w:val="28"/>
          <w:szCs w:val="28"/>
        </w:rPr>
        <w:t>DESENVOLVIDAS</w:t>
      </w:r>
    </w:p>
    <w:p w:rsidR="00497B3E" w:rsidRPr="007049C1" w:rsidRDefault="00497B3E" w:rsidP="00497B3E">
      <w:pPr>
        <w:rPr>
          <w:rFonts w:ascii="Times New Roman" w:hAnsi="Times New Roman"/>
          <w:b/>
          <w:sz w:val="28"/>
          <w:szCs w:val="28"/>
        </w:rPr>
      </w:pPr>
    </w:p>
    <w:p w:rsidR="00497B3E" w:rsidRDefault="00497B3E" w:rsidP="00693E8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As atividades descritas neste item referem-se às ações de promoção à saúde realizadas nos locais acima citados, seja na própria Unidade de Saúde e ou Equipamentos Sociais no território. Seu planejamento e delimitação foram determinados a partir de indicadores de saúde do Município e necessidades apresentadas pelas gerências de cada Unidade de Saúde. </w:t>
      </w:r>
    </w:p>
    <w:p w:rsidR="00786CA4" w:rsidRDefault="00786CA4" w:rsidP="00820B4F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6C84" w:rsidRPr="009302D4" w:rsidRDefault="00FA6C84" w:rsidP="00820B4F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sz w:val="24"/>
          <w:szCs w:val="24"/>
        </w:rPr>
        <w:t xml:space="preserve"> Programa Saúde na Escola</w:t>
      </w:r>
    </w:p>
    <w:p w:rsidR="00FA6C84" w:rsidRPr="009302D4" w:rsidRDefault="00FA6C84" w:rsidP="00820B4F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Avaliação do estado nutricional</w:t>
      </w:r>
    </w:p>
    <w:p w:rsidR="00FA6C84" w:rsidRDefault="00FA6C84" w:rsidP="00820B4F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Creche </w:t>
      </w:r>
      <w:proofErr w:type="spellStart"/>
      <w:r>
        <w:rPr>
          <w:rFonts w:ascii="Times New Roman" w:hAnsi="Times New Roman"/>
          <w:sz w:val="24"/>
          <w:szCs w:val="24"/>
        </w:rPr>
        <w:t>Ielar</w:t>
      </w:r>
      <w:proofErr w:type="spellEnd"/>
    </w:p>
    <w:p w:rsidR="00FA6C84" w:rsidRPr="00820B4F" w:rsidRDefault="00820B4F" w:rsidP="00225A6B">
      <w:pPr>
        <w:pStyle w:val="TableContents"/>
        <w:rPr>
          <w:rFonts w:ascii="Times New Roman" w:hAnsi="Times New Roman"/>
          <w:b/>
        </w:rPr>
      </w:pPr>
      <w:r w:rsidRPr="00820B4F">
        <w:rPr>
          <w:rFonts w:ascii="Times New Roman" w:hAnsi="Times New Roman"/>
          <w:b/>
        </w:rPr>
        <w:t>População Atendida:</w:t>
      </w:r>
      <w:r w:rsidR="00225A6B">
        <w:rPr>
          <w:rFonts w:ascii="Times New Roman" w:hAnsi="Times New Roman"/>
          <w:b/>
        </w:rPr>
        <w:t xml:space="preserve"> </w:t>
      </w:r>
      <w:r w:rsidR="00225A6B">
        <w:t>Foram avaliadas 67 crianças</w:t>
      </w:r>
    </w:p>
    <w:p w:rsidR="00820B4F" w:rsidRPr="009302D4" w:rsidRDefault="00820B4F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t xml:space="preserve">                       </w:t>
      </w:r>
      <w:r w:rsidRPr="009302D4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781425" cy="2847975"/>
            <wp:effectExtent l="0" t="0" r="9525" b="9525"/>
            <wp:docPr id="150" name="Imagem 150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Slid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93E82" w:rsidRDefault="00693E82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93E82" w:rsidRDefault="00693E82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 wp14:anchorId="3E41B5A7" wp14:editId="79E29404">
            <wp:extent cx="5362575" cy="6953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6B" w:rsidRDefault="00225A6B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Pr="00002176" w:rsidRDefault="00FA6C84" w:rsidP="00820B4F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Programa Saúde na Escola</w:t>
      </w:r>
    </w:p>
    <w:p w:rsidR="00FA6C84" w:rsidRPr="00002176" w:rsidRDefault="00FA6C84" w:rsidP="00820B4F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Avaliação da Acuidade Visual</w:t>
      </w:r>
    </w:p>
    <w:p w:rsidR="00FA6C84" w:rsidRDefault="00FA6C84" w:rsidP="00820B4F">
      <w:pPr>
        <w:spacing w:after="0" w:line="480" w:lineRule="auto"/>
        <w:jc w:val="both"/>
        <w:rPr>
          <w:rFonts w:ascii="Times New Roman" w:hAnsi="Times New Roman"/>
          <w:sz w:val="24"/>
          <w:szCs w:val="28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 w:rsidRPr="00002176">
        <w:rPr>
          <w:rFonts w:ascii="Arial" w:hAnsi="Arial" w:cs="Arial"/>
          <w:sz w:val="24"/>
          <w:szCs w:val="28"/>
        </w:rPr>
        <w:t xml:space="preserve"> </w:t>
      </w:r>
      <w:r w:rsidRPr="00002176">
        <w:rPr>
          <w:rFonts w:ascii="Times New Roman" w:hAnsi="Times New Roman"/>
          <w:sz w:val="24"/>
          <w:szCs w:val="28"/>
        </w:rPr>
        <w:t xml:space="preserve">E.E. </w:t>
      </w:r>
      <w:proofErr w:type="spellStart"/>
      <w:r w:rsidRPr="00002176">
        <w:rPr>
          <w:rFonts w:ascii="Times New Roman" w:hAnsi="Times New Roman"/>
          <w:sz w:val="24"/>
          <w:szCs w:val="28"/>
        </w:rPr>
        <w:t>Walfredo</w:t>
      </w:r>
      <w:proofErr w:type="spellEnd"/>
      <w:r w:rsidRPr="00002176">
        <w:rPr>
          <w:rFonts w:ascii="Times New Roman" w:hAnsi="Times New Roman"/>
          <w:sz w:val="24"/>
          <w:szCs w:val="28"/>
        </w:rPr>
        <w:t xml:space="preserve"> de Andrade Fogaça</w:t>
      </w:r>
    </w:p>
    <w:p w:rsidR="00820B4F" w:rsidRPr="00820B4F" w:rsidRDefault="00820B4F" w:rsidP="00820B4F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Foram avaliadas 71 crianças</w:t>
      </w:r>
    </w:p>
    <w:p w:rsidR="00820B4F" w:rsidRDefault="00786CA4" w:rsidP="00FA6C84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002176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12700</wp:posOffset>
            </wp:positionV>
            <wp:extent cx="3495675" cy="2623820"/>
            <wp:effectExtent l="0" t="0" r="9525" b="5080"/>
            <wp:wrapSquare wrapText="bothSides"/>
            <wp:docPr id="149" name="Imagem 149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Slid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C84" w:rsidRDefault="00FA6C84" w:rsidP="00FA6C84">
      <w:pPr>
        <w:spacing w:after="0"/>
        <w:jc w:val="both"/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</w:t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6C84" w:rsidRPr="000B699F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em Saúde Novembro Azul</w:t>
      </w:r>
    </w:p>
    <w:p w:rsidR="00FA6C84" w:rsidRPr="000B699F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Orientação para os trabalhadores à respeito do Câncer de Próstata e Saúde do Homem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Empresas da Avenida Domingos </w:t>
      </w:r>
      <w:proofErr w:type="spellStart"/>
      <w:r>
        <w:rPr>
          <w:rFonts w:ascii="Times New Roman" w:hAnsi="Times New Roman"/>
          <w:sz w:val="24"/>
          <w:szCs w:val="24"/>
        </w:rPr>
        <w:t>Falavina</w:t>
      </w:r>
      <w:proofErr w:type="spellEnd"/>
    </w:p>
    <w:p w:rsidR="00786CA4" w:rsidRDefault="00786CA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Foram entregues folhetos à aproximadamente 150 pessoas</w:t>
      </w: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 wp14:anchorId="3E41B5A7" wp14:editId="79E29404">
            <wp:extent cx="5362575" cy="6953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Pr="00820B4F" w:rsidRDefault="00E55040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86CA4" w:rsidRPr="000B699F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699F"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661C4A48">
            <wp:simplePos x="0" y="0"/>
            <wp:positionH relativeFrom="column">
              <wp:posOffset>701040</wp:posOffset>
            </wp:positionH>
            <wp:positionV relativeFrom="paragraph">
              <wp:posOffset>5080</wp:posOffset>
            </wp:positionV>
            <wp:extent cx="3730625" cy="2800350"/>
            <wp:effectExtent l="0" t="0" r="3175" b="0"/>
            <wp:wrapSquare wrapText="bothSides"/>
            <wp:docPr id="148" name="Imagem 148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Slid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 </w:t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pt-BR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012E" w:rsidRDefault="0059012E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6C84" w:rsidRPr="00B120B1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Atividade de acordo com as necessidades da unidade: ação em saúde sobre hipertensão e diabetes</w:t>
      </w:r>
    </w:p>
    <w:p w:rsidR="00FA6C84" w:rsidRPr="00A953A7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Orientações sobre hipertensão e diabetes, aferição da pressão arterial e </w:t>
      </w:r>
      <w:proofErr w:type="spellStart"/>
      <w:r>
        <w:rPr>
          <w:rFonts w:ascii="Times New Roman" w:hAnsi="Times New Roman"/>
          <w:sz w:val="24"/>
          <w:szCs w:val="24"/>
        </w:rPr>
        <w:t>glicosimetria</w:t>
      </w:r>
      <w:proofErr w:type="spellEnd"/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953A7">
        <w:rPr>
          <w:rFonts w:ascii="Times New Roman" w:hAnsi="Times New Roman"/>
          <w:sz w:val="24"/>
          <w:szCs w:val="24"/>
        </w:rPr>
        <w:t>UBSF Vila Mayor</w:t>
      </w:r>
    </w:p>
    <w:p w:rsidR="00786CA4" w:rsidRDefault="00786CA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62 pessoas</w:t>
      </w: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 wp14:anchorId="3E41B5A7" wp14:editId="79E29404">
            <wp:extent cx="5362575" cy="6953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Pr="00820B4F" w:rsidRDefault="00E55040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86CA4" w:rsidRPr="00A953A7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20B1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6985</wp:posOffset>
            </wp:positionV>
            <wp:extent cx="3733800" cy="2800350"/>
            <wp:effectExtent l="0" t="0" r="0" b="0"/>
            <wp:wrapSquare wrapText="bothSides"/>
            <wp:docPr id="147" name="Imagem 1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pt-BR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        </w:t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6C84" w:rsidRPr="00F5631B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Atividade de acordo com as necessidades do território: doenças sexualmente transmissíveis</w:t>
      </w:r>
    </w:p>
    <w:p w:rsidR="00FA6C84" w:rsidRPr="00F5631B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Conscientização de adolescentes a respeito da prevenção de doenças sexualmente transmissíveis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8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5631B">
        <w:rPr>
          <w:rFonts w:ascii="Times New Roman" w:hAnsi="Times New Roman"/>
          <w:sz w:val="24"/>
          <w:szCs w:val="28"/>
        </w:rPr>
        <w:t xml:space="preserve">E.E. Profª Alzira Valle </w:t>
      </w:r>
      <w:proofErr w:type="spellStart"/>
      <w:r w:rsidRPr="00F5631B">
        <w:rPr>
          <w:rFonts w:ascii="Times New Roman" w:hAnsi="Times New Roman"/>
          <w:sz w:val="24"/>
          <w:szCs w:val="28"/>
        </w:rPr>
        <w:t>Rolemberg</w:t>
      </w:r>
      <w:proofErr w:type="spellEnd"/>
    </w:p>
    <w:p w:rsidR="00786CA4" w:rsidRPr="00820B4F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120 adolescentes</w:t>
      </w:r>
    </w:p>
    <w:p w:rsidR="00786CA4" w:rsidRPr="00F5631B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 wp14:anchorId="3E41B5A7" wp14:editId="79E29404">
            <wp:extent cx="5362575" cy="6953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5040" w:rsidRPr="00F5631B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     </w:t>
      </w:r>
      <w:r w:rsidRPr="00F5631B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676650" cy="2771775"/>
            <wp:effectExtent l="0" t="0" r="0" b="9525"/>
            <wp:docPr id="146" name="Imagem 14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Pr="00C25C08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baseada nos indicadores</w:t>
      </w:r>
    </w:p>
    <w:p w:rsidR="00FA6C84" w:rsidRPr="00C25C08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Orientações para grupo de diabéticos sobre alimentação saudável, atividade física e oferta de café da manhã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UBSF Vila Mayor</w:t>
      </w:r>
    </w:p>
    <w:p w:rsidR="00786CA4" w:rsidRDefault="00786CA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6 compareceram</w:t>
      </w: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Pr="00820B4F" w:rsidRDefault="00E55040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 wp14:anchorId="3E41B5A7" wp14:editId="79E29404">
            <wp:extent cx="5362575" cy="6953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A4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Pr="00C25C08" w:rsidRDefault="00FA6C8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                </w:t>
      </w:r>
      <w:r w:rsidRPr="00C25C08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4391025" cy="3305175"/>
            <wp:effectExtent l="0" t="0" r="9525" b="9525"/>
            <wp:docPr id="145" name="Imagem 14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Pr="00A432D6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PSE - Importância da Alimentação Saudável</w:t>
      </w:r>
    </w:p>
    <w:p w:rsidR="00FA6C84" w:rsidRPr="00A432D6" w:rsidRDefault="00FA6C84" w:rsidP="00786CA4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7049C1">
        <w:rPr>
          <w:b/>
        </w:rPr>
        <w:t>Descrição:</w:t>
      </w:r>
      <w:r w:rsidRPr="00A432D6">
        <w:rPr>
          <w:rFonts w:ascii="Arial" w:hAnsi="Arial" w:cs="Arial"/>
        </w:rPr>
        <w:t xml:space="preserve"> </w:t>
      </w:r>
      <w:r w:rsidRPr="00A432D6">
        <w:t>Orientação sobre a quantidade de açúcar e sal nos alimentos, a importância da alimentação saudável e prática de atividade física e finalizando com uma brincadeira MORT</w:t>
      </w:r>
      <w:r>
        <w:t>O-VIVO (SAUDÁVEL- NÃO SAUDÁVEL)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Escola TEMA</w:t>
      </w:r>
    </w:p>
    <w:p w:rsidR="00786CA4" w:rsidRDefault="00786CA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600 Crianças</w:t>
      </w: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E55040" w:rsidRPr="00820B4F" w:rsidRDefault="00E55040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A4" w:rsidRPr="00A432D6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3674E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466975" cy="2057400"/>
            <wp:effectExtent l="0" t="0" r="9525" b="0"/>
            <wp:docPr id="144" name="Imagem 144" descr="alu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alun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</w:t>
      </w:r>
      <w:r w:rsidRPr="00E3674E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05100" cy="2038350"/>
            <wp:effectExtent l="0" t="0" r="0" b="0"/>
            <wp:docPr id="143" name="Imagem 143" descr="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tem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Pr="00AC0D1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Novembro Azul</w:t>
      </w:r>
    </w:p>
    <w:p w:rsidR="00FA6C84" w:rsidRPr="00AC0D14" w:rsidRDefault="00FA6C84" w:rsidP="00786CA4">
      <w:pPr>
        <w:pStyle w:val="titulo1"/>
        <w:spacing w:before="0" w:beforeAutospacing="0" w:after="0" w:afterAutospacing="0" w:line="480" w:lineRule="auto"/>
        <w:jc w:val="both"/>
      </w:pPr>
      <w:r w:rsidRPr="007049C1">
        <w:rPr>
          <w:b/>
        </w:rPr>
        <w:t>Descrição:</w:t>
      </w:r>
      <w:r w:rsidRPr="00AC0D14">
        <w:rPr>
          <w:rFonts w:ascii="Arial" w:hAnsi="Arial" w:cs="Arial"/>
        </w:rPr>
        <w:t xml:space="preserve"> </w:t>
      </w:r>
      <w:r>
        <w:t>Orientação em sala de espera</w:t>
      </w:r>
      <w:r w:rsidRPr="00AC0D14">
        <w:t xml:space="preserve"> sobre o câncer de próstata, dando ênfase na importância</w:t>
      </w:r>
      <w:r>
        <w:t xml:space="preserve"> da prevenção e após verificação da</w:t>
      </w:r>
      <w:r w:rsidRPr="00AC0D14">
        <w:t xml:space="preserve"> pressão arterial e </w:t>
      </w:r>
      <w:proofErr w:type="spellStart"/>
      <w:r>
        <w:t>glicosimetria</w:t>
      </w:r>
      <w:proofErr w:type="spellEnd"/>
      <w:r>
        <w:t xml:space="preserve"> dos interessados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UBSF Anchieta</w:t>
      </w:r>
    </w:p>
    <w:p w:rsidR="00786CA4" w:rsidRPr="00820B4F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30 Pacientes</w:t>
      </w:r>
    </w:p>
    <w:p w:rsidR="00786CA4" w:rsidRPr="00AC0D14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 xml:space="preserve">  </w:t>
      </w:r>
      <w:r w:rsidRPr="00AC0D14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590800" cy="1552575"/>
            <wp:effectExtent l="0" t="0" r="0" b="9525"/>
            <wp:docPr id="142" name="Imagem 142" descr="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18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14">
        <w:rPr>
          <w:rFonts w:ascii="Arial" w:hAnsi="Arial" w:cs="Arial"/>
          <w:i/>
          <w:noProof/>
          <w:szCs w:val="24"/>
          <w:lang w:eastAsia="pt-BR"/>
        </w:rPr>
        <w:t xml:space="preserve"> </w:t>
      </w:r>
      <w:r w:rsidRPr="00AC0D14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00325" cy="1562100"/>
            <wp:effectExtent l="0" t="0" r="9525" b="0"/>
            <wp:docPr id="141" name="Imagem 141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14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Outubro Rosa - Ação de Promoção à Saúde da Mulher visando a prevenção ao câncer de mama e de colo de útero</w:t>
      </w:r>
    </w:p>
    <w:p w:rsidR="00E55040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Pr="00715E1D" w:rsidRDefault="00E55040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FA6C84" w:rsidRPr="00715E1D" w:rsidRDefault="00FA6C84" w:rsidP="00786CA4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7049C1">
        <w:rPr>
          <w:b/>
        </w:rPr>
        <w:t>Descrição:</w:t>
      </w:r>
      <w:r>
        <w:rPr>
          <w:rFonts w:ascii="Arial" w:hAnsi="Arial" w:cs="Arial"/>
        </w:rPr>
        <w:t xml:space="preserve"> O</w:t>
      </w:r>
      <w:r>
        <w:t>rientação</w:t>
      </w:r>
      <w:r w:rsidRPr="00715E1D">
        <w:t xml:space="preserve"> </w:t>
      </w:r>
      <w:r>
        <w:t>d</w:t>
      </w:r>
      <w:r w:rsidRPr="00715E1D">
        <w:t>os usuários sobre realização de exames periódicos, sinais de alerta para câncer de mama e colo do útero e serviços oferecidos no município.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Instituto Embeleze e Salão New Face</w:t>
      </w:r>
    </w:p>
    <w:p w:rsidR="00786CA4" w:rsidRPr="00820B4F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30 Pessoas</w:t>
      </w:r>
    </w:p>
    <w:p w:rsidR="00786CA4" w:rsidRPr="00715E1D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15E1D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24150" cy="1638300"/>
            <wp:effectExtent l="0" t="0" r="0" b="0"/>
            <wp:docPr id="140" name="Imagem 140" descr="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13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E1D">
        <w:rPr>
          <w:rFonts w:ascii="Arial" w:hAnsi="Arial" w:cs="Arial"/>
          <w:i/>
          <w:noProof/>
        </w:rPr>
        <w:t xml:space="preserve"> </w:t>
      </w:r>
      <w:r w:rsidRPr="00715E1D"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466975" cy="1657350"/>
            <wp:effectExtent l="0" t="0" r="9525" b="0"/>
            <wp:docPr id="139" name="Imagem 139" descr="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13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6CA4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FA6C84" w:rsidRPr="00D8351E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Dia Nacional de Combate ao Colesterol</w:t>
      </w:r>
    </w:p>
    <w:p w:rsidR="00FA6C84" w:rsidRPr="00D8351E" w:rsidRDefault="00FA6C84" w:rsidP="00786CA4">
      <w:pPr>
        <w:pStyle w:val="titulo1"/>
        <w:spacing w:before="0" w:beforeAutospacing="0" w:after="0" w:afterAutospacing="0" w:line="480" w:lineRule="auto"/>
        <w:jc w:val="both"/>
      </w:pPr>
      <w:r w:rsidRPr="007049C1">
        <w:rPr>
          <w:b/>
        </w:rPr>
        <w:t>Descrição:</w:t>
      </w:r>
      <w:r w:rsidRPr="00D8351E">
        <w:rPr>
          <w:rFonts w:ascii="Arial" w:hAnsi="Arial" w:cs="Arial"/>
        </w:rPr>
        <w:t xml:space="preserve"> </w:t>
      </w:r>
      <w:r>
        <w:t>Orientação em sala de espera</w:t>
      </w:r>
      <w:r w:rsidRPr="00D8351E">
        <w:t xml:space="preserve"> sobre a patologia, bem como suas complicações, além de realizar verificação de pressão arterial e </w:t>
      </w:r>
      <w:proofErr w:type="spellStart"/>
      <w:r w:rsidRPr="00D8351E">
        <w:t>glicosimetria</w:t>
      </w:r>
      <w:proofErr w:type="spellEnd"/>
      <w:r w:rsidRPr="00D8351E">
        <w:t xml:space="preserve">.  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 Central</w:t>
      </w:r>
    </w:p>
    <w:p w:rsidR="00786CA4" w:rsidRPr="00820B4F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30 Pessoas</w:t>
      </w:r>
    </w:p>
    <w:p w:rsidR="00786CA4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t-BR"/>
        </w:rPr>
      </w:pPr>
      <w:r w:rsidRPr="00D8351E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667000" cy="1600200"/>
            <wp:effectExtent l="0" t="0" r="0" b="0"/>
            <wp:docPr id="138" name="Imagem 138" descr="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8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</w:t>
      </w:r>
      <w:r w:rsidRPr="00D8351E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2286000" cy="1571625"/>
            <wp:effectExtent l="0" t="0" r="0" b="9525"/>
            <wp:docPr id="137" name="Imagem 137" descr="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8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Pr="00D8351E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Pr="004B3938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Promovendo higiene em equipamento social</w:t>
      </w:r>
    </w:p>
    <w:p w:rsidR="00FA6C84" w:rsidRPr="004B3938" w:rsidRDefault="00FA6C84" w:rsidP="00786CA4">
      <w:pPr>
        <w:pStyle w:val="titulo1"/>
        <w:spacing w:before="0" w:beforeAutospacing="0" w:after="0" w:afterAutospacing="0" w:line="480" w:lineRule="auto"/>
        <w:jc w:val="both"/>
      </w:pPr>
      <w:r w:rsidRPr="004B3938">
        <w:rPr>
          <w:b/>
        </w:rPr>
        <w:t>Descrição:</w:t>
      </w:r>
      <w:r w:rsidRPr="004B3938">
        <w:t xml:space="preserve"> Teatro sobre a importância da higiene pessoal e ambiental para manutenção da saúde e verificação de pressão arterial. 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Lar São Vicente de Paula</w:t>
      </w:r>
    </w:p>
    <w:p w:rsidR="00786CA4" w:rsidRPr="00820B4F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50 Idosos</w:t>
      </w:r>
    </w:p>
    <w:p w:rsidR="00FA6C84" w:rsidRDefault="00FA6C84" w:rsidP="00FA6C8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t xml:space="preserve">               </w:t>
      </w:r>
      <w:r w:rsidRPr="004B3938">
        <w:rPr>
          <w:noProof/>
          <w:sz w:val="28"/>
          <w:szCs w:val="28"/>
          <w:lang w:eastAsia="pt-BR"/>
        </w:rPr>
        <w:drawing>
          <wp:inline distT="0" distB="0" distL="0" distR="0">
            <wp:extent cx="4029075" cy="2409825"/>
            <wp:effectExtent l="0" t="0" r="9525" b="9525"/>
            <wp:docPr id="136" name="Imagem 136" descr="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9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FA6C84" w:rsidRPr="00E47C6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E47C64">
        <w:rPr>
          <w:rFonts w:ascii="Times New Roman" w:hAnsi="Times New Roman"/>
          <w:b/>
          <w:sz w:val="24"/>
          <w:szCs w:val="24"/>
        </w:rPr>
        <w:t xml:space="preserve">Atividade: </w:t>
      </w:r>
      <w:r w:rsidRPr="00E47C64">
        <w:rPr>
          <w:rFonts w:ascii="Times New Roman" w:hAnsi="Times New Roman"/>
          <w:sz w:val="24"/>
          <w:szCs w:val="24"/>
        </w:rPr>
        <w:t>Semana de incentivo à alimentação saudável</w:t>
      </w:r>
    </w:p>
    <w:p w:rsidR="00FA6C84" w:rsidRPr="004B3938" w:rsidRDefault="00FA6C84" w:rsidP="00786CA4">
      <w:pPr>
        <w:pStyle w:val="titulo1"/>
        <w:spacing w:before="0" w:beforeAutospacing="0" w:after="0" w:afterAutospacing="0" w:line="480" w:lineRule="auto"/>
        <w:jc w:val="both"/>
      </w:pPr>
      <w:r w:rsidRPr="00E47C64">
        <w:rPr>
          <w:b/>
        </w:rPr>
        <w:t>Descrição:</w:t>
      </w:r>
      <w:r w:rsidRPr="00E47C64">
        <w:t xml:space="preserve"> </w:t>
      </w:r>
      <w:r>
        <w:t>A</w:t>
      </w:r>
      <w:r w:rsidRPr="00E47C64">
        <w:t xml:space="preserve">tividade educativa na sala de espera, orientando sobre a quantidade ideal de sal e açúcar que devem ser ingeridos diariamente, ainda orientando sobre hipertensão e diabetes, após verificaram pressão e </w:t>
      </w:r>
      <w:proofErr w:type="spellStart"/>
      <w:r w:rsidRPr="00E47C64">
        <w:t>glicosimetria</w:t>
      </w:r>
      <w:proofErr w:type="spellEnd"/>
      <w:r w:rsidRPr="00E47C64">
        <w:t xml:space="preserve">. 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 Central</w:t>
      </w:r>
    </w:p>
    <w:p w:rsidR="00786CA4" w:rsidRPr="00820B4F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225A6B">
        <w:rPr>
          <w:rFonts w:ascii="Times New Roman" w:hAnsi="Times New Roman"/>
          <w:b/>
          <w:sz w:val="24"/>
          <w:szCs w:val="24"/>
        </w:rPr>
        <w:t xml:space="preserve"> </w:t>
      </w:r>
      <w:r w:rsidR="00225A6B" w:rsidRPr="00225A6B">
        <w:rPr>
          <w:rFonts w:ascii="Times New Roman" w:hAnsi="Times New Roman"/>
          <w:sz w:val="24"/>
          <w:szCs w:val="24"/>
        </w:rPr>
        <w:t>20 Pessoas</w:t>
      </w:r>
    </w:p>
    <w:p w:rsidR="00786CA4" w:rsidRDefault="00786CA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 wp14:anchorId="3E41B5A7" wp14:editId="79E29404">
            <wp:extent cx="5362575" cy="6953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5040" w:rsidRDefault="00E55040" w:rsidP="00FA6C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6C84" w:rsidRDefault="00FA6C84" w:rsidP="00FA6C84">
      <w:pPr>
        <w:pStyle w:val="PargrafodaLista"/>
        <w:spacing w:after="0" w:line="240" w:lineRule="auto"/>
        <w:rPr>
          <w:b/>
          <w:sz w:val="28"/>
          <w:szCs w:val="28"/>
        </w:rPr>
      </w:pPr>
      <w:r w:rsidRPr="00DC1098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000250" cy="1790700"/>
            <wp:effectExtent l="0" t="0" r="0" b="0"/>
            <wp:docPr id="135" name="Imagem 135" descr="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12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t xml:space="preserve">    </w:t>
      </w:r>
      <w:r w:rsidRPr="00DC1098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619375" cy="1571625"/>
            <wp:effectExtent l="0" t="0" r="9525" b="9525"/>
            <wp:docPr id="134" name="Imagem 134" descr="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13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Pr="00C2346A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2346A">
        <w:rPr>
          <w:rFonts w:ascii="Times New Roman" w:hAnsi="Times New Roman"/>
          <w:b/>
          <w:sz w:val="24"/>
          <w:szCs w:val="24"/>
        </w:rPr>
        <w:t xml:space="preserve">Atividade: </w:t>
      </w:r>
      <w:r w:rsidRPr="00C2346A">
        <w:rPr>
          <w:rFonts w:ascii="Times New Roman" w:hAnsi="Times New Roman"/>
          <w:sz w:val="24"/>
          <w:szCs w:val="24"/>
        </w:rPr>
        <w:t xml:space="preserve">Outubro Rosa </w:t>
      </w:r>
    </w:p>
    <w:p w:rsidR="00FA6C84" w:rsidRPr="00C2346A" w:rsidRDefault="00FA6C84" w:rsidP="00786CA4">
      <w:pPr>
        <w:pStyle w:val="titulo1"/>
        <w:spacing w:before="0" w:beforeAutospacing="0" w:after="0" w:afterAutospacing="0" w:line="480" w:lineRule="auto"/>
        <w:jc w:val="both"/>
      </w:pPr>
      <w:r w:rsidRPr="00C2346A">
        <w:rPr>
          <w:b/>
        </w:rPr>
        <w:t>Descrição:</w:t>
      </w:r>
      <w:r w:rsidRPr="00C2346A">
        <w:t xml:space="preserve"> </w:t>
      </w:r>
      <w:r>
        <w:t>Orientação para</w:t>
      </w:r>
      <w:r w:rsidRPr="00C2346A">
        <w:t xml:space="preserve"> os interessados sobre realização de exames periódicos, sinais de alerta para câncer de mama e colo do útero e serviços oferecidos no município, e verificação de pressão arterial. </w:t>
      </w:r>
    </w:p>
    <w:p w:rsidR="00FA6C84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2346A">
        <w:rPr>
          <w:rFonts w:ascii="Times New Roman" w:hAnsi="Times New Roman"/>
          <w:b/>
          <w:sz w:val="24"/>
          <w:szCs w:val="24"/>
        </w:rPr>
        <w:t xml:space="preserve">Local de Realização: </w:t>
      </w:r>
      <w:r w:rsidRPr="00C2346A">
        <w:rPr>
          <w:rFonts w:ascii="Times New Roman" w:hAnsi="Times New Roman"/>
          <w:sz w:val="24"/>
          <w:szCs w:val="24"/>
        </w:rPr>
        <w:t>Praça Central Don José Marcondes</w:t>
      </w:r>
    </w:p>
    <w:p w:rsidR="00786CA4" w:rsidRPr="00820B4F" w:rsidRDefault="00786CA4" w:rsidP="00786CA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BC67CD">
        <w:rPr>
          <w:rFonts w:ascii="Times New Roman" w:hAnsi="Times New Roman"/>
          <w:b/>
          <w:sz w:val="24"/>
          <w:szCs w:val="24"/>
        </w:rPr>
        <w:t xml:space="preserve"> </w:t>
      </w:r>
      <w:r w:rsidR="00BC67CD" w:rsidRPr="00BC67CD">
        <w:rPr>
          <w:rFonts w:ascii="Times New Roman" w:hAnsi="Times New Roman"/>
          <w:sz w:val="24"/>
          <w:szCs w:val="24"/>
        </w:rPr>
        <w:t>56 Pessoas</w:t>
      </w:r>
    </w:p>
    <w:p w:rsidR="00FA6C84" w:rsidRDefault="00FA6C84" w:rsidP="00FA6C84">
      <w:pPr>
        <w:pStyle w:val="PargrafodaLista"/>
        <w:spacing w:after="0" w:line="240" w:lineRule="auto"/>
        <w:rPr>
          <w:b/>
          <w:sz w:val="28"/>
          <w:szCs w:val="28"/>
        </w:rPr>
      </w:pPr>
      <w:r w:rsidRPr="00C2346A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419350" cy="1447800"/>
            <wp:effectExtent l="0" t="0" r="0" b="0"/>
            <wp:docPr id="133" name="Imagem 133" descr="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17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t xml:space="preserve">   </w:t>
      </w:r>
      <w:r w:rsidRPr="00C2346A">
        <w:rPr>
          <w:rFonts w:ascii="Arial" w:hAnsi="Arial" w:cs="Arial"/>
          <w:i/>
          <w:noProof/>
          <w:szCs w:val="24"/>
          <w:lang w:eastAsia="pt-BR"/>
        </w:rPr>
        <w:t xml:space="preserve"> </w:t>
      </w:r>
      <w:r w:rsidRPr="00C2346A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2305050" cy="1381125"/>
            <wp:effectExtent l="0" t="0" r="0" b="9525"/>
            <wp:docPr id="132" name="Imagem 132" descr="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17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FA6C84" w:rsidRPr="00C2346A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2346A">
        <w:rPr>
          <w:rFonts w:ascii="Times New Roman" w:hAnsi="Times New Roman"/>
          <w:b/>
          <w:sz w:val="24"/>
          <w:szCs w:val="24"/>
        </w:rPr>
        <w:t xml:space="preserve">Atividade: </w:t>
      </w:r>
      <w:r>
        <w:rPr>
          <w:rFonts w:ascii="Times New Roman" w:hAnsi="Times New Roman"/>
          <w:sz w:val="24"/>
          <w:szCs w:val="24"/>
        </w:rPr>
        <w:t>Participação no grupo de HAS e DM para orientação sobre Outubro Rosa</w:t>
      </w:r>
    </w:p>
    <w:p w:rsidR="00FA6C84" w:rsidRDefault="00FA6C84" w:rsidP="00786CA4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C2346A">
        <w:rPr>
          <w:b/>
        </w:rPr>
        <w:t>Descrição:</w:t>
      </w:r>
      <w:r w:rsidRPr="00C2346A">
        <w:t xml:space="preserve"> </w:t>
      </w:r>
      <w:r>
        <w:t>Orientação para</w:t>
      </w:r>
      <w:r w:rsidRPr="00C2346A">
        <w:t xml:space="preserve"> os participantes do grupo de HAS e DM sobre realização de exames periódicos, sinais de alerta para câncer de mama e colo do útero e serviços oferecidos no município, além de verificação de pressão arterial, circunferência abdominal e </w:t>
      </w:r>
      <w:proofErr w:type="spellStart"/>
      <w:r w:rsidRPr="00C2346A">
        <w:t>glicosimetria</w:t>
      </w:r>
      <w:proofErr w:type="spellEnd"/>
      <w:r>
        <w:rPr>
          <w:rFonts w:ascii="Arial" w:hAnsi="Arial" w:cs="Arial"/>
        </w:rPr>
        <w:t xml:space="preserve">. </w:t>
      </w:r>
    </w:p>
    <w:p w:rsidR="00E55040" w:rsidRDefault="00E55040" w:rsidP="00786CA4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</w:p>
    <w:p w:rsidR="00E55040" w:rsidRDefault="00E55040" w:rsidP="00786CA4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A42BF7">
        <w:rPr>
          <w:noProof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786CA4">
      <w:pPr>
        <w:pStyle w:val="titulo1"/>
        <w:spacing w:before="0" w:beforeAutospacing="0" w:after="0" w:afterAutospacing="0" w:line="480" w:lineRule="auto"/>
        <w:jc w:val="both"/>
      </w:pPr>
      <w:r w:rsidRPr="00C2346A">
        <w:rPr>
          <w:b/>
        </w:rPr>
        <w:t xml:space="preserve">Local de Realização: </w:t>
      </w:r>
      <w:r>
        <w:t>UBS Central</w:t>
      </w:r>
    </w:p>
    <w:p w:rsidR="00FA6C84" w:rsidRDefault="00786CA4" w:rsidP="00786CA4">
      <w:pPr>
        <w:spacing w:after="0" w:line="480" w:lineRule="auto"/>
        <w:rPr>
          <w:b/>
          <w:sz w:val="28"/>
          <w:szCs w:val="28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BC67CD">
        <w:rPr>
          <w:rFonts w:ascii="Times New Roman" w:hAnsi="Times New Roman"/>
          <w:b/>
          <w:sz w:val="24"/>
          <w:szCs w:val="24"/>
        </w:rPr>
        <w:t xml:space="preserve"> </w:t>
      </w:r>
      <w:r w:rsidR="00BC67CD" w:rsidRPr="00BC67CD">
        <w:rPr>
          <w:rFonts w:ascii="Times New Roman" w:hAnsi="Times New Roman"/>
          <w:sz w:val="24"/>
          <w:szCs w:val="24"/>
        </w:rPr>
        <w:t>16 Pessoas</w:t>
      </w:r>
    </w:p>
    <w:p w:rsidR="00FA6C84" w:rsidRDefault="00786CA4" w:rsidP="00FA6C84">
      <w:pPr>
        <w:pStyle w:val="PargrafodaLista"/>
        <w:spacing w:after="0" w:line="240" w:lineRule="auto"/>
        <w:rPr>
          <w:b/>
          <w:sz w:val="28"/>
          <w:szCs w:val="28"/>
        </w:rPr>
      </w:pPr>
      <w:r w:rsidRPr="00C2346A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3962400" cy="2378710"/>
            <wp:effectExtent l="0" t="0" r="0" b="2540"/>
            <wp:wrapSquare wrapText="bothSides"/>
            <wp:docPr id="131" name="Imagem 131" descr="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16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Pr="00C2346A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2346A">
        <w:rPr>
          <w:rFonts w:ascii="Times New Roman" w:hAnsi="Times New Roman"/>
          <w:b/>
          <w:sz w:val="24"/>
          <w:szCs w:val="24"/>
        </w:rPr>
        <w:t xml:space="preserve">Atividade: </w:t>
      </w:r>
      <w:r>
        <w:rPr>
          <w:rFonts w:ascii="Times New Roman" w:hAnsi="Times New Roman"/>
          <w:sz w:val="24"/>
          <w:szCs w:val="24"/>
        </w:rPr>
        <w:t>Orientação sobre Outubro Rosa e oferta de café da manhã</w:t>
      </w:r>
    </w:p>
    <w:p w:rsidR="00FA6C84" w:rsidRDefault="00FA6C84" w:rsidP="00786CA4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C2346A">
        <w:rPr>
          <w:b/>
        </w:rPr>
        <w:t>Descrição:</w:t>
      </w:r>
      <w:r w:rsidRPr="00C2346A">
        <w:t xml:space="preserve"> </w:t>
      </w:r>
      <w:r>
        <w:t xml:space="preserve">Orientação em sala de espera </w:t>
      </w:r>
      <w:r w:rsidRPr="00C2346A">
        <w:t xml:space="preserve">sobre </w:t>
      </w:r>
      <w:r>
        <w:t>realização de exames periódicos e autoexame,</w:t>
      </w:r>
      <w:r w:rsidRPr="00C2346A">
        <w:t xml:space="preserve"> sinais de alerta para câncer de mama e colo do útero e serviços oferecidos</w:t>
      </w:r>
      <w:r>
        <w:t xml:space="preserve"> no município, além da oferta de café da manhã</w:t>
      </w:r>
    </w:p>
    <w:p w:rsidR="00FA6C84" w:rsidRDefault="00FA6C84" w:rsidP="00786CA4">
      <w:pPr>
        <w:pStyle w:val="titulo1"/>
        <w:spacing w:before="0" w:beforeAutospacing="0" w:after="0" w:afterAutospacing="0" w:line="480" w:lineRule="auto"/>
        <w:jc w:val="both"/>
      </w:pPr>
      <w:r w:rsidRPr="00C2346A">
        <w:rPr>
          <w:b/>
        </w:rPr>
        <w:t xml:space="preserve">Local de Realização: </w:t>
      </w:r>
      <w:r>
        <w:t>UBS Vila Elvira</w:t>
      </w:r>
    </w:p>
    <w:p w:rsidR="00786CA4" w:rsidRDefault="00786CA4" w:rsidP="00BC67CD">
      <w:pPr>
        <w:pStyle w:val="TableContents"/>
      </w:pPr>
      <w:r w:rsidRPr="00820B4F">
        <w:rPr>
          <w:rFonts w:ascii="Times New Roman" w:hAnsi="Times New Roman"/>
          <w:b/>
        </w:rPr>
        <w:t>População Atendida:</w:t>
      </w:r>
      <w:r w:rsidR="00BC67CD">
        <w:rPr>
          <w:rFonts w:ascii="Times New Roman" w:hAnsi="Times New Roman"/>
          <w:b/>
        </w:rPr>
        <w:t xml:space="preserve"> </w:t>
      </w:r>
      <w:r w:rsidR="00BC67CD">
        <w:t>40 mulheres</w:t>
      </w:r>
    </w:p>
    <w:p w:rsidR="00BC67CD" w:rsidRDefault="00BC67CD" w:rsidP="00BC67CD">
      <w:pPr>
        <w:pStyle w:val="TableContents"/>
        <w:rPr>
          <w:rFonts w:ascii="Times New Roman" w:hAnsi="Times New Roman"/>
          <w:b/>
        </w:rPr>
      </w:pPr>
    </w:p>
    <w:p w:rsidR="00FA6C84" w:rsidRDefault="00FA6C84" w:rsidP="00786CA4">
      <w:pPr>
        <w:spacing w:after="0" w:line="480" w:lineRule="auto"/>
        <w:rPr>
          <w:rFonts w:ascii="Arial" w:hAnsi="Arial" w:cs="Arial"/>
          <w:i/>
          <w:noProof/>
          <w:sz w:val="20"/>
          <w:szCs w:val="20"/>
          <w:lang w:eastAsia="pt-BR"/>
        </w:rPr>
      </w:pPr>
      <w:r w:rsidRPr="00C2346A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1482025" cy="2143125"/>
            <wp:effectExtent l="0" t="0" r="4445" b="0"/>
            <wp:docPr id="130" name="Imagem 130" descr="IMG_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IMG_25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69" cy="21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t-BR"/>
        </w:rPr>
        <w:t xml:space="preserve">      </w:t>
      </w:r>
      <w:r w:rsidRPr="00C2346A">
        <w:rPr>
          <w:rFonts w:ascii="Arial" w:hAnsi="Arial" w:cs="Arial"/>
          <w:i/>
          <w:noProof/>
          <w:sz w:val="20"/>
          <w:szCs w:val="20"/>
          <w:lang w:eastAsia="pt-BR"/>
        </w:rPr>
        <w:t xml:space="preserve"> </w:t>
      </w:r>
      <w:r w:rsidRPr="00C2346A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1614566" cy="2155190"/>
            <wp:effectExtent l="0" t="0" r="5080" b="0"/>
            <wp:docPr id="129" name="Imagem 129" descr="IMG_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 descr="IMG_25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56" cy="21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Default="00E55040" w:rsidP="00786CA4">
      <w:pPr>
        <w:spacing w:after="0" w:line="480" w:lineRule="auto"/>
        <w:rPr>
          <w:rFonts w:ascii="Arial" w:hAnsi="Arial" w:cs="Arial"/>
          <w:i/>
          <w:noProof/>
          <w:sz w:val="20"/>
          <w:szCs w:val="20"/>
          <w:lang w:eastAsia="pt-BR"/>
        </w:rPr>
      </w:pPr>
    </w:p>
    <w:p w:rsidR="00E55040" w:rsidRDefault="00E55040" w:rsidP="00786CA4">
      <w:pPr>
        <w:spacing w:after="0" w:line="480" w:lineRule="auto"/>
        <w:rPr>
          <w:b/>
          <w:sz w:val="28"/>
          <w:szCs w:val="28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Pr="00C2346A" w:rsidRDefault="00FA6C84" w:rsidP="00786CA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2346A">
        <w:rPr>
          <w:rFonts w:ascii="Times New Roman" w:hAnsi="Times New Roman"/>
          <w:b/>
          <w:sz w:val="24"/>
          <w:szCs w:val="24"/>
        </w:rPr>
        <w:t xml:space="preserve">Atividade: </w:t>
      </w:r>
      <w:r>
        <w:rPr>
          <w:rFonts w:ascii="Times New Roman" w:hAnsi="Times New Roman"/>
          <w:sz w:val="24"/>
          <w:szCs w:val="24"/>
        </w:rPr>
        <w:t>Ação no equipamento social</w:t>
      </w:r>
    </w:p>
    <w:p w:rsidR="00FA6C84" w:rsidRDefault="00FA6C84" w:rsidP="00786CA4">
      <w:pPr>
        <w:pStyle w:val="titulo1"/>
        <w:spacing w:before="0" w:beforeAutospacing="0" w:after="0" w:afterAutospacing="0" w:line="480" w:lineRule="auto"/>
        <w:jc w:val="both"/>
        <w:rPr>
          <w:rFonts w:ascii="Arial" w:hAnsi="Arial" w:cs="Arial"/>
        </w:rPr>
      </w:pPr>
      <w:r w:rsidRPr="00C2346A">
        <w:rPr>
          <w:b/>
        </w:rPr>
        <w:t>Descrição:</w:t>
      </w:r>
      <w:r w:rsidRPr="00C2346A">
        <w:t xml:space="preserve"> </w:t>
      </w:r>
      <w:r>
        <w:t>Orientação para crianças e adolescentes sobre medidas de prevenção à dengue, além de reprodução do vetor, sinais e sintomas e tratamento da doença</w:t>
      </w:r>
    </w:p>
    <w:p w:rsidR="00FA6C84" w:rsidRDefault="00FA6C84" w:rsidP="00786CA4">
      <w:pPr>
        <w:pStyle w:val="titulo1"/>
        <w:spacing w:before="0" w:beforeAutospacing="0" w:after="0" w:afterAutospacing="0" w:line="480" w:lineRule="auto"/>
        <w:jc w:val="both"/>
      </w:pPr>
      <w:r w:rsidRPr="00C2346A">
        <w:rPr>
          <w:b/>
        </w:rPr>
        <w:t xml:space="preserve">Local de Realização: </w:t>
      </w:r>
      <w:r>
        <w:t>Serviço Social São Judas Tadeu</w:t>
      </w:r>
    </w:p>
    <w:p w:rsidR="00FA6C84" w:rsidRDefault="00786CA4" w:rsidP="00786CA4">
      <w:pPr>
        <w:spacing w:after="0" w:line="480" w:lineRule="auto"/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BC67CD">
        <w:rPr>
          <w:rFonts w:ascii="Times New Roman" w:hAnsi="Times New Roman"/>
          <w:b/>
          <w:sz w:val="24"/>
          <w:szCs w:val="24"/>
        </w:rPr>
        <w:t xml:space="preserve"> </w:t>
      </w:r>
      <w:r w:rsidR="00BC67CD" w:rsidRPr="00BC67CD">
        <w:rPr>
          <w:rFonts w:ascii="Times New Roman" w:hAnsi="Times New Roman"/>
          <w:sz w:val="24"/>
          <w:szCs w:val="24"/>
        </w:rPr>
        <w:t>74 crianças e adolescentes</w:t>
      </w:r>
    </w:p>
    <w:p w:rsidR="00FA6C84" w:rsidRDefault="00FA6C84" w:rsidP="00FA6C84">
      <w:pPr>
        <w:pStyle w:val="titulo1"/>
        <w:spacing w:before="0" w:beforeAutospacing="0" w:after="0" w:afterAutospacing="0" w:line="276" w:lineRule="auto"/>
        <w:jc w:val="both"/>
      </w:pPr>
      <w:r w:rsidRPr="00346A5B">
        <w:rPr>
          <w:noProof/>
        </w:rPr>
        <w:drawing>
          <wp:inline distT="0" distB="0" distL="0" distR="0">
            <wp:extent cx="1876425" cy="2504550"/>
            <wp:effectExtent l="0" t="0" r="0" b="0"/>
            <wp:docPr id="128" name="Imagem 128" descr="IMG_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IMG_32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37" cy="250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773DD3">
        <w:rPr>
          <w:rFonts w:ascii="Arial" w:hAnsi="Arial" w:cs="Arial"/>
          <w:i/>
          <w:noProof/>
          <w:sz w:val="20"/>
          <w:szCs w:val="20"/>
        </w:rPr>
        <w:t xml:space="preserve"> </w:t>
      </w:r>
      <w:r w:rsidRPr="00346A5B">
        <w:rPr>
          <w:noProof/>
        </w:rPr>
        <w:drawing>
          <wp:inline distT="0" distB="0" distL="0" distR="0">
            <wp:extent cx="1876818" cy="2505075"/>
            <wp:effectExtent l="0" t="0" r="9525" b="0"/>
            <wp:docPr id="127" name="Imagem 127" descr="IMG_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IMG_32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33" cy="25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Pr="00141E5D" w:rsidRDefault="00FA6C84" w:rsidP="006626C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141E5D">
        <w:rPr>
          <w:rFonts w:ascii="Times New Roman" w:hAnsi="Times New Roman"/>
          <w:b/>
          <w:sz w:val="24"/>
          <w:szCs w:val="24"/>
        </w:rPr>
        <w:t xml:space="preserve">Atividade: </w:t>
      </w:r>
      <w:r w:rsidRPr="00141E5D">
        <w:rPr>
          <w:rFonts w:ascii="Times New Roman" w:hAnsi="Times New Roman"/>
          <w:sz w:val="24"/>
          <w:szCs w:val="24"/>
        </w:rPr>
        <w:t>Sala de espero sobre Dengue, Zika vírus e Chikungunya</w:t>
      </w:r>
    </w:p>
    <w:p w:rsidR="00FA6C84" w:rsidRPr="00141E5D" w:rsidRDefault="00FA6C84" w:rsidP="006626C2">
      <w:pPr>
        <w:spacing w:after="0" w:line="480" w:lineRule="auto"/>
        <w:jc w:val="both"/>
        <w:rPr>
          <w:rFonts w:ascii="Times New Roman" w:hAnsi="Times New Roman"/>
        </w:rPr>
      </w:pPr>
      <w:r w:rsidRPr="00141E5D">
        <w:rPr>
          <w:rFonts w:ascii="Times New Roman" w:hAnsi="Times New Roman"/>
          <w:b/>
        </w:rPr>
        <w:t>Descrição:</w:t>
      </w:r>
      <w:r w:rsidRPr="00141E5D">
        <w:rPr>
          <w:rFonts w:ascii="Times New Roman" w:hAnsi="Times New Roman"/>
        </w:rPr>
        <w:t xml:space="preserve"> Orientação sobre Dengue, Zika vírus e Chikungunya, confecção de cartazes para enfatizar o tema em questão, aferição de pressão arterial e - Realização de glicemia capilar.</w:t>
      </w:r>
    </w:p>
    <w:p w:rsidR="00FA6C84" w:rsidRDefault="00FA6C84" w:rsidP="006626C2">
      <w:pPr>
        <w:spacing w:after="0" w:line="480" w:lineRule="auto"/>
        <w:jc w:val="both"/>
        <w:rPr>
          <w:rFonts w:ascii="Times New Roman" w:hAnsi="Times New Roman"/>
        </w:rPr>
      </w:pPr>
      <w:r w:rsidRPr="00141E5D">
        <w:rPr>
          <w:rFonts w:ascii="Times New Roman" w:hAnsi="Times New Roman"/>
          <w:b/>
        </w:rPr>
        <w:t xml:space="preserve">Local de Realização: </w:t>
      </w:r>
      <w:r w:rsidRPr="00141E5D">
        <w:rPr>
          <w:rFonts w:ascii="Times New Roman" w:hAnsi="Times New Roman"/>
        </w:rPr>
        <w:t>Sala de espera da UBSF Nova Esperança</w:t>
      </w:r>
    </w:p>
    <w:p w:rsidR="006626C2" w:rsidRPr="00820B4F" w:rsidRDefault="006626C2" w:rsidP="006626C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BC67CD">
        <w:rPr>
          <w:rFonts w:ascii="Times New Roman" w:hAnsi="Times New Roman"/>
          <w:b/>
          <w:sz w:val="24"/>
          <w:szCs w:val="24"/>
        </w:rPr>
        <w:t xml:space="preserve"> </w:t>
      </w:r>
      <w:r w:rsidR="00BC67CD" w:rsidRPr="00BC67CD">
        <w:rPr>
          <w:rFonts w:ascii="Times New Roman" w:hAnsi="Times New Roman"/>
          <w:sz w:val="24"/>
          <w:szCs w:val="24"/>
        </w:rPr>
        <w:t>54 Pessoas</w:t>
      </w:r>
    </w:p>
    <w:p w:rsidR="00FA6C84" w:rsidRDefault="00FA6C84" w:rsidP="00FA6C84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88265</wp:posOffset>
            </wp:positionV>
            <wp:extent cx="1656715" cy="1857375"/>
            <wp:effectExtent l="0" t="0" r="635" b="9525"/>
            <wp:wrapSquare wrapText="bothSides"/>
            <wp:docPr id="153" name="Imagem 153" descr="20160314_10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20160314_1019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90805</wp:posOffset>
            </wp:positionV>
            <wp:extent cx="2486025" cy="1854835"/>
            <wp:effectExtent l="0" t="0" r="9525" b="0"/>
            <wp:wrapSquare wrapText="bothSides"/>
            <wp:docPr id="152" name="Imagem 152" descr="20160314_10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0160314_10370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C84" w:rsidRDefault="00FA6C84" w:rsidP="00FA6C84">
      <w:pPr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pStyle w:val="PargrafodaLista"/>
        <w:spacing w:after="0" w:line="240" w:lineRule="auto"/>
        <w:rPr>
          <w:b/>
          <w:sz w:val="28"/>
          <w:szCs w:val="28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FA6C84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A6C84" w:rsidRDefault="00E55040" w:rsidP="00FA6C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84" w:rsidRDefault="00FA6C84" w:rsidP="00FA6C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6C84" w:rsidRPr="005C5466" w:rsidRDefault="00FA6C84" w:rsidP="006626C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C5466">
        <w:rPr>
          <w:rFonts w:ascii="Times New Roman" w:hAnsi="Times New Roman"/>
          <w:b/>
          <w:sz w:val="24"/>
          <w:szCs w:val="24"/>
        </w:rPr>
        <w:t xml:space="preserve">Atividade: </w:t>
      </w:r>
      <w:r w:rsidRPr="005C5466">
        <w:rPr>
          <w:rFonts w:ascii="Times New Roman" w:hAnsi="Times New Roman"/>
          <w:sz w:val="24"/>
          <w:szCs w:val="24"/>
        </w:rPr>
        <w:t>Atividade de acordo com a necessidade do território: Combate à Tuberculose</w:t>
      </w:r>
    </w:p>
    <w:p w:rsidR="00FA6C84" w:rsidRPr="005C5466" w:rsidRDefault="00FA6C84" w:rsidP="006626C2">
      <w:pPr>
        <w:spacing w:after="0" w:line="480" w:lineRule="auto"/>
        <w:jc w:val="both"/>
        <w:rPr>
          <w:rFonts w:ascii="Times New Roman" w:hAnsi="Times New Roman"/>
        </w:rPr>
      </w:pPr>
      <w:r w:rsidRPr="005C5466">
        <w:rPr>
          <w:rFonts w:ascii="Times New Roman" w:hAnsi="Times New Roman"/>
          <w:b/>
        </w:rPr>
        <w:t>Descrição:</w:t>
      </w:r>
      <w:r w:rsidRPr="005C5466">
        <w:rPr>
          <w:rFonts w:ascii="Times New Roman" w:hAnsi="Times New Roman"/>
        </w:rPr>
        <w:t xml:space="preserve"> Orientação sobre Tuberculose, aferição de pressão arterial e realização de glicemia capilar.</w:t>
      </w:r>
    </w:p>
    <w:p w:rsidR="00FA6C84" w:rsidRDefault="00FA6C84" w:rsidP="006626C2">
      <w:pPr>
        <w:pStyle w:val="titulo1"/>
        <w:spacing w:before="0" w:beforeAutospacing="0" w:after="0" w:afterAutospacing="0" w:line="480" w:lineRule="auto"/>
        <w:jc w:val="both"/>
      </w:pPr>
      <w:r w:rsidRPr="005C5466">
        <w:rPr>
          <w:b/>
        </w:rPr>
        <w:t xml:space="preserve">Local de Realização: </w:t>
      </w:r>
      <w:r w:rsidRPr="005C5466">
        <w:t>Sala de espera da UBSF Nova Esperança</w:t>
      </w:r>
    </w:p>
    <w:p w:rsidR="00FA6C84" w:rsidRDefault="006626C2" w:rsidP="006626C2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499745</wp:posOffset>
            </wp:positionV>
            <wp:extent cx="4933950" cy="2771775"/>
            <wp:effectExtent l="0" t="0" r="0" b="9525"/>
            <wp:wrapSquare wrapText="bothSides"/>
            <wp:docPr id="151" name="Imagem 151" descr="20160321_09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160321_0928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4F">
        <w:rPr>
          <w:rFonts w:ascii="Times New Roman" w:hAnsi="Times New Roman"/>
          <w:b/>
          <w:sz w:val="24"/>
          <w:szCs w:val="24"/>
        </w:rPr>
        <w:t>População Atendida:</w:t>
      </w:r>
      <w:r w:rsidR="00BC67CD">
        <w:rPr>
          <w:rFonts w:ascii="Times New Roman" w:hAnsi="Times New Roman"/>
          <w:b/>
          <w:sz w:val="24"/>
          <w:szCs w:val="24"/>
        </w:rPr>
        <w:t xml:space="preserve"> </w:t>
      </w:r>
      <w:r w:rsidR="00BC67CD" w:rsidRPr="00BC67CD">
        <w:rPr>
          <w:rFonts w:ascii="Times New Roman" w:hAnsi="Times New Roman"/>
          <w:sz w:val="24"/>
          <w:szCs w:val="24"/>
        </w:rPr>
        <w:t>35 Pessoas</w:t>
      </w:r>
    </w:p>
    <w:p w:rsidR="00896265" w:rsidRDefault="00896265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E55040" w:rsidRDefault="00D43962" w:rsidP="00FA6C84">
      <w:pPr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40" w:rsidRDefault="00E55040" w:rsidP="00FA6C84">
      <w:pPr>
        <w:rPr>
          <w:rFonts w:ascii="Times New Roman" w:hAnsi="Times New Roman"/>
          <w:b/>
          <w:sz w:val="24"/>
          <w:szCs w:val="24"/>
        </w:rPr>
      </w:pPr>
    </w:p>
    <w:p w:rsidR="00896265" w:rsidRPr="00693E82" w:rsidRDefault="00896265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693E82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BALANÇO SOCIAL </w:t>
      </w:r>
    </w:p>
    <w:p w:rsidR="00896265" w:rsidRDefault="00896265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E24B4" w:rsidRDefault="002E24B4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E24B4" w:rsidRDefault="002E24B4" w:rsidP="00693E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ab/>
        <w:t xml:space="preserve">O Balanço Social sintetiza as atividades realizadas durante o período letivo na disciplina do Programa de Integração Comunitária. Observa-se o resumo das atividades realizadas em 2016 (Quadro 1). </w:t>
      </w:r>
      <w:r w:rsidR="004B1B0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Foram realizadas 18 atividades, foram atendidas 1.437 pessoas nessas atividades. </w:t>
      </w:r>
    </w:p>
    <w:p w:rsidR="004B1B0E" w:rsidRPr="00896265" w:rsidRDefault="004B1B0E" w:rsidP="004B1B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96265" w:rsidRPr="00896265" w:rsidRDefault="00896265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89626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Quadro1. Resumo das atividades realizadas em 2016. </w:t>
      </w:r>
      <w:r w:rsidR="004B1B0E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São José do Rio Preto – SP, 2017. </w:t>
      </w:r>
    </w:p>
    <w:p w:rsidR="00896265" w:rsidRPr="00896265" w:rsidRDefault="00896265" w:rsidP="00896265">
      <w:pPr>
        <w:shd w:val="clear" w:color="auto" w:fill="FFFFFF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Número de atividades realizadas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Total de pessoas atendidas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1437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Número de atividades dentro da UBS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Número de atividades fora da UBS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Atividades Mulher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Atividades Criança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Atividade Homem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Atividade Idoso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Prevenção de doenças crônicas não transmissíveis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Prevenção de doenças transmissíveis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896265" w:rsidRPr="00896265" w:rsidTr="00896265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Dengue, </w:t>
            </w:r>
            <w:proofErr w:type="spellStart"/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Zika</w:t>
            </w:r>
            <w:proofErr w:type="spellEnd"/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Chikunguya</w:t>
            </w:r>
            <w:proofErr w:type="spellEnd"/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265" w:rsidRPr="00896265" w:rsidRDefault="0089626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8962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</w:tbl>
    <w:p w:rsidR="00896265" w:rsidRPr="00896265" w:rsidRDefault="00896265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96265" w:rsidRDefault="00896265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43962" w:rsidRDefault="004B1B0E" w:rsidP="00693E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ab/>
        <w:t>Quanto ao local que as atividades foram realizadas em 2016 (Gráfico 1)</w:t>
      </w:r>
      <w:r w:rsidR="0009610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das 18 atividades nove (50%) foram realizadas dentro da própria UBS,</w:t>
      </w:r>
      <w:r w:rsidR="00726C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entre essas sete (78%) </w:t>
      </w:r>
      <w:r w:rsidR="0009610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foram desenvolvidas orientações na própria sala de espera para os usuári</w:t>
      </w:r>
      <w:r w:rsidR="00726C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os que aguardavam atendimento e duas (22%) foram</w:t>
      </w:r>
      <w:r w:rsidR="0009610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participação em grupos educativos na pr</w:t>
      </w:r>
      <w:r w:rsidR="00726C7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ópria unidade (grupo de hipertensos e diabéticos).</w:t>
      </w:r>
      <w:r w:rsidR="0009610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Outras nove atividades (50%) foram desenvolvidas fora </w:t>
      </w:r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UBS, sendo, cinco (56%) foram desenvolvidas em escolas (Creche </w:t>
      </w:r>
      <w:proofErr w:type="spellStart"/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Ielar</w:t>
      </w:r>
      <w:proofErr w:type="spellEnd"/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E.E. </w:t>
      </w:r>
      <w:proofErr w:type="spellStart"/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Walfredo</w:t>
      </w:r>
      <w:proofErr w:type="spellEnd"/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Andrade Fogaça, E. E. Profª. Alzira Valle </w:t>
      </w:r>
      <w:proofErr w:type="spellStart"/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Rolemberg</w:t>
      </w:r>
      <w:proofErr w:type="spellEnd"/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Escola TEMA), uma (11%) em empresa (empresa da Avenida Domingos </w:t>
      </w:r>
      <w:proofErr w:type="spellStart"/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Falavina</w:t>
      </w:r>
      <w:proofErr w:type="spellEnd"/>
      <w:r w:rsidR="00D4594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), uma (11%) em dois salões de beleza (Instituto Embeleze e Salão New Face), uma (11%) em uma instituição de longa permanência (Lar São Vicente de Paulo), uma (11%) em uma praça </w:t>
      </w:r>
    </w:p>
    <w:p w:rsidR="00D43962" w:rsidRDefault="00D43962" w:rsidP="00693E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43962" w:rsidRDefault="00D43962" w:rsidP="00693E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62" w:rsidRDefault="00D43962" w:rsidP="00693E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96265" w:rsidRDefault="00D4594E" w:rsidP="00693E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(Praça Central Don José Marcondes) e uma (11%) em uma instituição que presta serviços sociais (Serviço Social São Judas Tadeu). </w:t>
      </w:r>
    </w:p>
    <w:p w:rsidR="00693E82" w:rsidRDefault="00693E82" w:rsidP="00693E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93E82" w:rsidRDefault="00693E82" w:rsidP="00693E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96265" w:rsidRDefault="00896265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96265" w:rsidRPr="00896265" w:rsidRDefault="00896265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89626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Gráfico 1. Locais das atividades realizadas em 2016. </w:t>
      </w:r>
      <w:r w:rsidR="00287452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São José do Rio Preto – SP, 2017. </w:t>
      </w:r>
    </w:p>
    <w:p w:rsidR="00896265" w:rsidRPr="00896265" w:rsidRDefault="00896265" w:rsidP="0089626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96265" w:rsidRDefault="00896265" w:rsidP="00896265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62575" cy="2505075"/>
            <wp:effectExtent l="0" t="0" r="9525" b="9525"/>
            <wp:docPr id="3" name="Gráfico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A81AF37-5D7C-4A12-8E24-48F3FF6F22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004E8" w:rsidRPr="008856E3" w:rsidRDefault="00051DE7" w:rsidP="00693E8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3004E8">
        <w:t xml:space="preserve">Quanto </w:t>
      </w:r>
      <w:r w:rsidR="003004E8" w:rsidRPr="003004E8">
        <w:t>ao ciclo de vida que as atividades abrangeram</w:t>
      </w:r>
      <w:r w:rsidR="003004E8">
        <w:t xml:space="preserve"> (Gráfico 2)</w:t>
      </w:r>
      <w:r w:rsidR="003004E8" w:rsidRPr="003004E8">
        <w:t xml:space="preserve">, a maior parte, cinco (26%) abrangeram a saúde da criança, esses dados refletem a abordagem do Programa de Saúde na Escola (PSE), este programa tem o </w:t>
      </w:r>
      <w:r w:rsidR="003004E8" w:rsidRPr="003004E8">
        <w:rPr>
          <w:color w:val="000000"/>
        </w:rPr>
        <w:t>objetivo de contribuir para a formação integral dos estudantes por meio de ações de promoção, prevenção e atenção à saúde, com vistas ao enfrentamento das vulnerabilidades que comprometem o pleno desenvolvimento de crianças e jovens da rede pública de ensino. O público beneficiário do PSE são os estudantes da Educação Básica, gestores e profissionais de educação e saúde, comunidade escolar e, de forma mais amplificada, estudantes da Rede Federal de Educação Profissional e Tecnológica e da Educação de Jovens e Adultos (EJA).</w:t>
      </w:r>
      <w:r w:rsidR="003004E8">
        <w:rPr>
          <w:color w:val="000000"/>
        </w:rPr>
        <w:t xml:space="preserve"> O conteúdo teórico de PSE é ministrado na disciplina do Programa de Integração Comunitária na terceira etapa do curso. Dessa forma, a realização de atividades dessa natureza, é uma forma dos </w:t>
      </w:r>
      <w:r w:rsidR="003004E8" w:rsidRPr="008856E3">
        <w:t xml:space="preserve">alunos colocarem em prática o que estão aprendendo em teoria. </w:t>
      </w:r>
    </w:p>
    <w:p w:rsidR="00D43962" w:rsidRDefault="00D43962" w:rsidP="00693E8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:rsidR="00D43962" w:rsidRDefault="00D43962" w:rsidP="00693E8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A42BF7">
        <w:rPr>
          <w:noProof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62" w:rsidRDefault="00D43962" w:rsidP="00693E8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:rsidR="00896265" w:rsidRDefault="003004E8" w:rsidP="00693E8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8856E3">
        <w:t xml:space="preserve">Outras duas categorias que tiveram grande representatividade foi a saúde da mulher </w:t>
      </w:r>
      <w:proofErr w:type="gramStart"/>
      <w:r w:rsidRPr="008856E3">
        <w:t>( n</w:t>
      </w:r>
      <w:proofErr w:type="gramEnd"/>
      <w:r w:rsidRPr="008856E3">
        <w:t xml:space="preserve">=4; 21%), pois, no mês de outubro é comemorado o outubro rosa, campanha que visa </w:t>
      </w:r>
      <w:r w:rsidRPr="008856E3">
        <w:rPr>
          <w:shd w:val="clear" w:color="auto" w:fill="FFFFFF"/>
        </w:rPr>
        <w:t>estimular a participação da população no controle do câncer de mama e colo de útero. A data é celebrada anualmente, com o objetivo de compartilhar informações sobre esses canceres, promover a conscientização sobre as doenças, proporcionar maior acesso aos serviços de diagnóstico e de tratamento e contribuir para a redução da mortalidade. Igualme</w:t>
      </w:r>
      <w:r w:rsidR="000160CF" w:rsidRPr="008856E3">
        <w:rPr>
          <w:shd w:val="clear" w:color="auto" w:fill="FFFFFF"/>
        </w:rPr>
        <w:t xml:space="preserve">nte com quatro atividade (21%), encontra-se a categoria de Prevenção de doenças crônicas não transmissíveis. </w:t>
      </w:r>
      <w:r w:rsidR="008856E3" w:rsidRPr="008856E3">
        <w:rPr>
          <w:shd w:val="clear" w:color="auto" w:fill="FFFFFF"/>
        </w:rPr>
        <w:t xml:space="preserve">Estas, </w:t>
      </w:r>
      <w:r w:rsidR="008856E3" w:rsidRPr="008856E3">
        <w:t xml:space="preserve">são doenças multifatoriais que se desenvolvem no decorrer da vida e são de longa duração, consideradas um sério problema de saúde pública, são a principal causa de morte no mundo inteiro. Vale ressaltar que </w:t>
      </w:r>
      <w:r w:rsidR="008856E3">
        <w:t xml:space="preserve">o Ministério da Saúde vem implementando importantes políticas para combater essas doenças, dessa forma se torna uma prioridade trabalhar essa temática na disciplina. </w:t>
      </w:r>
    </w:p>
    <w:p w:rsidR="008856E3" w:rsidRPr="00051DE7" w:rsidRDefault="008856E3" w:rsidP="008856E3">
      <w:pPr>
        <w:pStyle w:val="NormalWeb"/>
        <w:shd w:val="clear" w:color="auto" w:fill="FFFFFF"/>
        <w:spacing w:before="0" w:beforeAutospacing="0" w:after="150" w:afterAutospacing="0" w:line="420" w:lineRule="atLeast"/>
        <w:ind w:firstLine="708"/>
        <w:jc w:val="both"/>
        <w:textAlignment w:val="baseline"/>
      </w:pPr>
    </w:p>
    <w:p w:rsidR="00896265" w:rsidRDefault="00896265" w:rsidP="0089626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Gráfico 2. Atividades realizadas em 2016 por ciclo de vida.</w:t>
      </w:r>
      <w:r w:rsidR="00051DE7">
        <w:rPr>
          <w:rFonts w:ascii="Times New Roman" w:hAnsi="Times New Roman"/>
          <w:b/>
          <w:sz w:val="24"/>
          <w:szCs w:val="24"/>
        </w:rPr>
        <w:t xml:space="preserve"> São José do Rio Preto – SP. </w:t>
      </w:r>
    </w:p>
    <w:p w:rsidR="00896265" w:rsidRDefault="00896265" w:rsidP="00896265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28592F98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257800" cy="3171825"/>
            <wp:effectExtent l="0" t="0" r="0" b="9525"/>
            <wp:wrapSquare wrapText="bothSides"/>
            <wp:docPr id="4" name="Gráfico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49F8647-9621-4BC5-940E-177E97C013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265" w:rsidRDefault="00896265" w:rsidP="00771A1A">
      <w:pPr>
        <w:rPr>
          <w:rFonts w:ascii="Times New Roman" w:hAnsi="Times New Roman"/>
          <w:b/>
          <w:sz w:val="24"/>
          <w:szCs w:val="24"/>
        </w:rPr>
      </w:pPr>
    </w:p>
    <w:p w:rsidR="00896265" w:rsidRDefault="00D43962" w:rsidP="00771A1A">
      <w:pPr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5" w:rsidRDefault="00896265" w:rsidP="00771A1A">
      <w:pPr>
        <w:rPr>
          <w:rFonts w:ascii="Times New Roman" w:hAnsi="Times New Roman"/>
          <w:b/>
          <w:sz w:val="24"/>
          <w:szCs w:val="24"/>
        </w:rPr>
      </w:pPr>
    </w:p>
    <w:p w:rsidR="00896265" w:rsidRDefault="00896265" w:rsidP="00771A1A">
      <w:pPr>
        <w:rPr>
          <w:rFonts w:ascii="Times New Roman" w:hAnsi="Times New Roman"/>
          <w:b/>
          <w:sz w:val="24"/>
          <w:szCs w:val="24"/>
        </w:rPr>
      </w:pPr>
    </w:p>
    <w:p w:rsidR="00771A1A" w:rsidRDefault="00D43962" w:rsidP="00771A1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CONCLUSÃO</w:t>
      </w:r>
    </w:p>
    <w:p w:rsidR="00771A1A" w:rsidRDefault="00771A1A" w:rsidP="00771A1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771A1A" w:rsidRPr="002953D6" w:rsidRDefault="00771A1A" w:rsidP="00771A1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Todas as atividades realizada</w:t>
      </w:r>
      <w:r w:rsidR="00D43962">
        <w:rPr>
          <w:rFonts w:ascii="Times New Roman" w:hAnsi="Times New Roman"/>
          <w:sz w:val="24"/>
          <w:szCs w:val="24"/>
        </w:rPr>
        <w:t>s pelos acadêmicos do curso de M</w:t>
      </w:r>
      <w:r>
        <w:rPr>
          <w:rFonts w:ascii="Times New Roman" w:hAnsi="Times New Roman"/>
          <w:sz w:val="24"/>
          <w:szCs w:val="24"/>
        </w:rPr>
        <w:t>edicina da FACERES proporcionaram o fortalecimento do vínculo tanto com as equipes de saúde quanto a comunidade, consagrando a integração ensino-serviço, aperfeiçoando o raciocínio clínico-epidemiológico, crítico e reflexivo. Cada atividade estimulou a consciência de todos os envolvidos sobre a importância das atividades de prevenção de doenças e promoção à saúde.</w:t>
      </w:r>
      <w:r w:rsidR="0059012E">
        <w:rPr>
          <w:rFonts w:ascii="Times New Roman" w:hAnsi="Times New Roman"/>
          <w:sz w:val="24"/>
          <w:szCs w:val="24"/>
        </w:rPr>
        <w:t xml:space="preserve"> As atividades foram desenvolvidas 50% dentro da UBS e 50% fora, no território. Houve prevalência de atividades de promoção </w:t>
      </w:r>
      <w:r w:rsidR="00F9620E">
        <w:rPr>
          <w:rFonts w:ascii="Times New Roman" w:hAnsi="Times New Roman"/>
          <w:sz w:val="24"/>
          <w:szCs w:val="24"/>
        </w:rPr>
        <w:t xml:space="preserve">de saúde da criança (26%). </w:t>
      </w: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556DB4" w:rsidP="00771A1A">
      <w:pPr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3E41B5A7" wp14:editId="79E29404">
            <wp:extent cx="5362575" cy="6953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Default="00556DB4" w:rsidP="00771A1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REFERÊNCIAS BIBLIOGRÁFICAS</w:t>
      </w:r>
    </w:p>
    <w:p w:rsidR="00771A1A" w:rsidRDefault="00771A1A" w:rsidP="00771A1A">
      <w:pPr>
        <w:rPr>
          <w:rFonts w:ascii="Times New Roman" w:hAnsi="Times New Roman"/>
          <w:b/>
          <w:sz w:val="24"/>
          <w:szCs w:val="24"/>
        </w:rPr>
      </w:pPr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 xml:space="preserve">Brasil. Ministério da Saúde. Departamento de Atenção Básica. </w:t>
      </w:r>
      <w:r w:rsidRPr="00111F46">
        <w:rPr>
          <w:rFonts w:ascii="Times New Roman" w:hAnsi="Times New Roman"/>
          <w:bCs/>
          <w:sz w:val="24"/>
          <w:szCs w:val="24"/>
        </w:rPr>
        <w:t>Portaria MS/GM nº 2.488, de 21 de outubro de 2011</w:t>
      </w:r>
      <w:r w:rsidRPr="00111F46">
        <w:rPr>
          <w:rFonts w:ascii="Times New Roman" w:hAnsi="Times New Roman"/>
          <w:sz w:val="24"/>
          <w:szCs w:val="24"/>
        </w:rPr>
        <w:t xml:space="preserve">. Aprova a Política Nacional de Atenção Básica, estabelecendo a revisão de diretrizes e normas para a organização da Atenção Básica, para a Estratégia Saúde da Família (ESF) e o Programa de Agentes Comunitários de Saúde (PACS). Brasília, DF, 24 out. 2011. [Acesso em 17 de junho de 2016]; Disponível em: </w:t>
      </w:r>
      <w:hyperlink r:id="rId38" w:history="1">
        <w:r w:rsidRPr="00111F46">
          <w:rPr>
            <w:rStyle w:val="Hyperlink"/>
            <w:rFonts w:ascii="Times New Roman" w:hAnsi="Times New Roman"/>
            <w:sz w:val="24"/>
            <w:szCs w:val="24"/>
          </w:rPr>
          <w:t>http://bvsms.saude.gov.br/bvs/saudelegis/gm/2011/prt2488_21_10_2011.html</w:t>
        </w:r>
      </w:hyperlink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>Brasil. Ministério da Educação Conselho Nacional de Educação Câmara de Educação Superior. Diretrizes Curriculares Nacionais (</w:t>
      </w:r>
      <w:proofErr w:type="spellStart"/>
      <w:r w:rsidRPr="00111F46">
        <w:rPr>
          <w:rFonts w:ascii="Times New Roman" w:hAnsi="Times New Roman"/>
          <w:sz w:val="24"/>
          <w:szCs w:val="24"/>
        </w:rPr>
        <w:t>DCNs</w:t>
      </w:r>
      <w:proofErr w:type="spellEnd"/>
      <w:r w:rsidRPr="00111F46">
        <w:rPr>
          <w:rFonts w:ascii="Times New Roman" w:hAnsi="Times New Roman"/>
          <w:sz w:val="24"/>
          <w:szCs w:val="24"/>
        </w:rPr>
        <w:t>) do Curso de Graduação em Medicina. Resolução 3, junho, 2014. [Acesso em 11 abr. 2017]. Disponível em: http://portal.mec.gov.br/index.php?option=com_docman&amp;view=download&amp;alias=15874-rces003-14&amp;category_slug=junho-2014-pdf&amp;Itemid=30192</w:t>
      </w:r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 xml:space="preserve">Palha PF, Lima GM, Mendes IJM. Programa de Integração Comunitária: em busca de novas estratégias e novos sentidos à vida. </w:t>
      </w:r>
      <w:proofErr w:type="spellStart"/>
      <w:r w:rsidRPr="00111F46">
        <w:rPr>
          <w:rFonts w:ascii="Times New Roman" w:hAnsi="Times New Roman"/>
          <w:sz w:val="24"/>
          <w:szCs w:val="24"/>
        </w:rPr>
        <w:t>Rev.latino-am.enfermagem</w:t>
      </w:r>
      <w:proofErr w:type="spellEnd"/>
      <w:r w:rsidRPr="00111F46">
        <w:rPr>
          <w:rFonts w:ascii="Times New Roman" w:hAnsi="Times New Roman"/>
          <w:sz w:val="24"/>
          <w:szCs w:val="24"/>
        </w:rPr>
        <w:t>, Ribeirão Preto. 2000 [acesso em 11 abr. 2017]; 8(2): 5-10, abril 2000. Acesso em:</w:t>
      </w:r>
      <w:hyperlink r:id="rId39" w:history="1">
        <w:r w:rsidRPr="00111F46">
          <w:rPr>
            <w:rStyle w:val="Hyperlink"/>
            <w:rFonts w:ascii="Times New Roman" w:hAnsi="Times New Roman"/>
            <w:sz w:val="24"/>
            <w:szCs w:val="24"/>
          </w:rPr>
          <w:t>http://www.scielo.br/scielo.php?pid=S1413-81232016000902949&amp;script=sci_abstract&amp;tlng=pt</w:t>
        </w:r>
      </w:hyperlink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color w:val="222222"/>
          <w:sz w:val="24"/>
          <w:szCs w:val="24"/>
        </w:rPr>
        <w:br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Vendruscolo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C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, Prado </w:t>
      </w:r>
      <w:r>
        <w:rPr>
          <w:rFonts w:ascii="Times New Roman" w:hAnsi="Times New Roman"/>
          <w:color w:val="000000"/>
          <w:sz w:val="24"/>
          <w:szCs w:val="24"/>
        </w:rPr>
        <w:t>ML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11F46">
        <w:rPr>
          <w:rFonts w:ascii="Times New Roman" w:hAnsi="Times New Roman"/>
          <w:color w:val="000000"/>
          <w:sz w:val="24"/>
          <w:szCs w:val="24"/>
        </w:rPr>
        <w:t>Kleba</w:t>
      </w:r>
      <w:r>
        <w:rPr>
          <w:rFonts w:ascii="Times New Roman" w:hAnsi="Times New Roman"/>
          <w:color w:val="000000"/>
          <w:sz w:val="24"/>
          <w:szCs w:val="24"/>
        </w:rPr>
        <w:t>ME</w:t>
      </w:r>
      <w:proofErr w:type="spellEnd"/>
      <w:r w:rsidRPr="00111F46">
        <w:rPr>
          <w:rFonts w:ascii="Times New Roman" w:hAnsi="Times New Roman"/>
          <w:color w:val="000000"/>
          <w:sz w:val="24"/>
          <w:szCs w:val="24"/>
        </w:rPr>
        <w:t xml:space="preserve">. Integração Ensino-Serviço no âmbito do Programa Nacional de Reorientação da Formação Profissional em Saúde. Ciênc. saúde </w:t>
      </w:r>
      <w:proofErr w:type="gramStart"/>
      <w:r w:rsidRPr="00111F46">
        <w:rPr>
          <w:rFonts w:ascii="Times New Roman" w:hAnsi="Times New Roman"/>
          <w:color w:val="000000"/>
          <w:sz w:val="24"/>
          <w:szCs w:val="24"/>
        </w:rPr>
        <w:t>coletiva  [</w:t>
      </w:r>
      <w:proofErr w:type="gramEnd"/>
      <w:r w:rsidRPr="00111F46">
        <w:rPr>
          <w:rFonts w:ascii="Times New Roman" w:hAnsi="Times New Roman"/>
          <w:color w:val="000000"/>
          <w:sz w:val="24"/>
          <w:szCs w:val="24"/>
        </w:rPr>
        <w:t xml:space="preserve">Internet]. </w:t>
      </w:r>
      <w:proofErr w:type="gramStart"/>
      <w:r w:rsidRPr="00111F46">
        <w:rPr>
          <w:rFonts w:ascii="Times New Roman" w:hAnsi="Times New Roman"/>
          <w:color w:val="000000"/>
          <w:sz w:val="24"/>
          <w:szCs w:val="24"/>
        </w:rPr>
        <w:t>2016  [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acesso em 18 abr.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  2017];  21( 9 ): 2949-2960. </w:t>
      </w:r>
      <w:r>
        <w:rPr>
          <w:rFonts w:ascii="Times New Roman" w:hAnsi="Times New Roman"/>
          <w:color w:val="000000"/>
          <w:sz w:val="24"/>
          <w:szCs w:val="24"/>
        </w:rPr>
        <w:t xml:space="preserve">Disponível em: </w:t>
      </w:r>
      <w:r w:rsidRPr="00111F46">
        <w:rPr>
          <w:rFonts w:ascii="Times New Roman" w:hAnsi="Times New Roman"/>
          <w:color w:val="000000"/>
          <w:sz w:val="24"/>
          <w:szCs w:val="24"/>
        </w:rPr>
        <w:t>http://www.scielo.br/scielo.php?script=sci_arttext&amp;pid=S1413-81232016000902949&amp;lng=en.  http://dx.doi.org/10.1590/1413-81232015219.12742015.</w:t>
      </w:r>
    </w:p>
    <w:p w:rsidR="00771A1A" w:rsidRDefault="00771A1A"/>
    <w:p w:rsidR="009874C7" w:rsidRDefault="009874C7"/>
    <w:p w:rsidR="009874C7" w:rsidRDefault="009874C7"/>
    <w:p w:rsidR="00D8668C" w:rsidRDefault="005A508E"/>
    <w:p w:rsidR="009874C7" w:rsidRDefault="009874C7"/>
    <w:p w:rsidR="009874C7" w:rsidRDefault="009874C7"/>
    <w:p w:rsidR="009874C7" w:rsidRDefault="009874C7"/>
    <w:p w:rsidR="009874C7" w:rsidRDefault="009874C7"/>
    <w:p w:rsidR="009874C7" w:rsidRDefault="009874C7"/>
    <w:p w:rsidR="009874C7" w:rsidRDefault="009874C7"/>
    <w:sectPr w:rsidR="009874C7" w:rsidSect="00235734">
      <w:headerReference w:type="default" r:id="rId40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08E" w:rsidRDefault="005A508E" w:rsidP="00235734">
      <w:pPr>
        <w:spacing w:after="0" w:line="240" w:lineRule="auto"/>
      </w:pPr>
      <w:r>
        <w:separator/>
      </w:r>
    </w:p>
  </w:endnote>
  <w:endnote w:type="continuationSeparator" w:id="0">
    <w:p w:rsidR="005A508E" w:rsidRDefault="005A508E" w:rsidP="0023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FreeSans">
    <w:altName w:val="Calibri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08E" w:rsidRDefault="005A508E" w:rsidP="00235734">
      <w:pPr>
        <w:spacing w:after="0" w:line="240" w:lineRule="auto"/>
      </w:pPr>
      <w:r>
        <w:separator/>
      </w:r>
    </w:p>
  </w:footnote>
  <w:footnote w:type="continuationSeparator" w:id="0">
    <w:p w:rsidR="005A508E" w:rsidRDefault="005A508E" w:rsidP="0023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581960"/>
      <w:docPartObj>
        <w:docPartGallery w:val="Page Numbers (Top of Page)"/>
        <w:docPartUnique/>
      </w:docPartObj>
    </w:sdtPr>
    <w:sdtEndPr/>
    <w:sdtContent>
      <w:p w:rsidR="00235734" w:rsidRDefault="00235734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DC0">
          <w:rPr>
            <w:noProof/>
          </w:rPr>
          <w:t>21</w:t>
        </w:r>
        <w:r>
          <w:fldChar w:fldCharType="end"/>
        </w:r>
      </w:p>
    </w:sdtContent>
  </w:sdt>
  <w:p w:rsidR="00235734" w:rsidRDefault="002357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B3E"/>
    <w:rsid w:val="00013DC0"/>
    <w:rsid w:val="000160CF"/>
    <w:rsid w:val="00031475"/>
    <w:rsid w:val="00051DE7"/>
    <w:rsid w:val="0009610E"/>
    <w:rsid w:val="00152141"/>
    <w:rsid w:val="00225A6B"/>
    <w:rsid w:val="00235734"/>
    <w:rsid w:val="00287452"/>
    <w:rsid w:val="002E24B4"/>
    <w:rsid w:val="002F5225"/>
    <w:rsid w:val="003004E8"/>
    <w:rsid w:val="00367C99"/>
    <w:rsid w:val="003C09C0"/>
    <w:rsid w:val="003C1CE9"/>
    <w:rsid w:val="003C448B"/>
    <w:rsid w:val="00497B3E"/>
    <w:rsid w:val="004B1B0E"/>
    <w:rsid w:val="004F5E85"/>
    <w:rsid w:val="00556DB4"/>
    <w:rsid w:val="005831F5"/>
    <w:rsid w:val="0059012E"/>
    <w:rsid w:val="005A508E"/>
    <w:rsid w:val="005C7B26"/>
    <w:rsid w:val="0065396B"/>
    <w:rsid w:val="006626C2"/>
    <w:rsid w:val="00693E82"/>
    <w:rsid w:val="006F4E5A"/>
    <w:rsid w:val="00721FE6"/>
    <w:rsid w:val="00726C79"/>
    <w:rsid w:val="007305C0"/>
    <w:rsid w:val="00751414"/>
    <w:rsid w:val="00751EB4"/>
    <w:rsid w:val="00771A1A"/>
    <w:rsid w:val="00786CA4"/>
    <w:rsid w:val="0080572A"/>
    <w:rsid w:val="00820B4F"/>
    <w:rsid w:val="008738E6"/>
    <w:rsid w:val="008856E3"/>
    <w:rsid w:val="00896265"/>
    <w:rsid w:val="008B0FC4"/>
    <w:rsid w:val="008C664A"/>
    <w:rsid w:val="00924AFE"/>
    <w:rsid w:val="009318B4"/>
    <w:rsid w:val="009874C7"/>
    <w:rsid w:val="00997CE4"/>
    <w:rsid w:val="009D7504"/>
    <w:rsid w:val="009E6CE9"/>
    <w:rsid w:val="00A65589"/>
    <w:rsid w:val="00A845C7"/>
    <w:rsid w:val="00AA47EE"/>
    <w:rsid w:val="00B815A2"/>
    <w:rsid w:val="00B948D7"/>
    <w:rsid w:val="00BC67CD"/>
    <w:rsid w:val="00BE2925"/>
    <w:rsid w:val="00CA6500"/>
    <w:rsid w:val="00D43962"/>
    <w:rsid w:val="00D4594E"/>
    <w:rsid w:val="00D965E4"/>
    <w:rsid w:val="00DE55A4"/>
    <w:rsid w:val="00E55040"/>
    <w:rsid w:val="00EB630E"/>
    <w:rsid w:val="00F67FD0"/>
    <w:rsid w:val="00F85945"/>
    <w:rsid w:val="00F9620E"/>
    <w:rsid w:val="00F973D7"/>
    <w:rsid w:val="00FA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40FCE-034B-4075-AE7A-176A2D91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B3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97B3E"/>
    <w:pPr>
      <w:spacing w:after="200" w:line="276" w:lineRule="auto"/>
      <w:ind w:left="720"/>
      <w:contextualSpacing/>
    </w:pPr>
  </w:style>
  <w:style w:type="paragraph" w:customStyle="1" w:styleId="titulo1">
    <w:name w:val="titulo1"/>
    <w:basedOn w:val="Normal"/>
    <w:rsid w:val="00497B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771A1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35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573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35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5734"/>
    <w:rPr>
      <w:rFonts w:ascii="Calibri" w:eastAsia="Calibri" w:hAnsi="Calibri" w:cs="Times New Roman"/>
    </w:rPr>
  </w:style>
  <w:style w:type="paragraph" w:customStyle="1" w:styleId="TableContents">
    <w:name w:val="Table Contents"/>
    <w:basedOn w:val="Normal"/>
    <w:rsid w:val="00F973D7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39"/>
    <w:rsid w:val="00896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00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856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scielo.br/scielo.php?pid=S1413-81232016000902949&amp;script=sci_abstract&amp;tlng=p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bvsms.saude.gov.br/bvs/saudelegis/gm/2011/prt2488_21_10_201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chart" Target="charts/chart2.xm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ofessor\Desktop\grafico%20Renata%20201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ofessor\Desktop\grafico%20Renata%20201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Locais</a:t>
            </a:r>
            <a:r>
              <a:rPr lang="pt-BR" baseline="0"/>
              <a:t> das atividades, 2016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6D8-47FD-B490-3FFB819180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6D8-47FD-B490-3FFB819180D6}"/>
              </c:ext>
            </c:extLst>
          </c:dPt>
          <c:cat>
            <c:strRef>
              <c:f>Planilha1!$A$5:$A$6</c:f>
              <c:strCache>
                <c:ptCount val="2"/>
                <c:pt idx="0">
                  <c:v>Número de atividades dentro da UBS</c:v>
                </c:pt>
                <c:pt idx="1">
                  <c:v>Número de atividades fora da UBS</c:v>
                </c:pt>
              </c:strCache>
            </c:strRef>
          </c:cat>
          <c:val>
            <c:numRef>
              <c:f>Planilha1!$B$5:$B$6</c:f>
              <c:numCache>
                <c:formatCode>General</c:formatCode>
                <c:ptCount val="2"/>
                <c:pt idx="0">
                  <c:v>9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D8-47FD-B490-3FFB81918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Atividades</a:t>
            </a:r>
            <a:r>
              <a:rPr lang="pt-BR" baseline="0"/>
              <a:t> por ciclo de vida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34-4040-A912-60D2C7BE77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34-4040-A912-60D2C7BE77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34-4040-A912-60D2C7BE77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334-4040-A912-60D2C7BE77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334-4040-A912-60D2C7BE770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334-4040-A912-60D2C7BE770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334-4040-A912-60D2C7BE770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Planilha1!$A$7:$A$13</c:f>
              <c:strCache>
                <c:ptCount val="7"/>
                <c:pt idx="0">
                  <c:v>Atividades Mulher</c:v>
                </c:pt>
                <c:pt idx="1">
                  <c:v>Atividades Criança</c:v>
                </c:pt>
                <c:pt idx="2">
                  <c:v>Atividade Homem</c:v>
                </c:pt>
                <c:pt idx="3">
                  <c:v>Atividade Idoso </c:v>
                </c:pt>
                <c:pt idx="4">
                  <c:v>Prevenção de doenças crônicas não transmissíveis</c:v>
                </c:pt>
                <c:pt idx="5">
                  <c:v>Prevenção de doenças transmissíveis</c:v>
                </c:pt>
                <c:pt idx="6">
                  <c:v>Dengue, Zika, Chikunguya</c:v>
                </c:pt>
              </c:strCache>
            </c:strRef>
          </c:cat>
          <c:val>
            <c:numRef>
              <c:f>Planilha1!$B$7:$B$13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334-4040-A912-60D2C7BE770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90ED1-16D8-47A9-95A5-E6D1C012A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3114</Words>
  <Characters>16819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COORD-MED3</cp:lastModifiedBy>
  <cp:revision>10</cp:revision>
  <dcterms:created xsi:type="dcterms:W3CDTF">2017-11-14T10:20:00Z</dcterms:created>
  <dcterms:modified xsi:type="dcterms:W3CDTF">2018-03-22T13:50:00Z</dcterms:modified>
</cp:coreProperties>
</file>