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ED" w:rsidRDefault="00E622ED" w:rsidP="00E622ED">
      <w:pPr>
        <w:rPr>
          <w:rFonts w:ascii="Times New Roman" w:hAnsi="Times New Roman"/>
          <w:sz w:val="24"/>
          <w:szCs w:val="24"/>
        </w:rPr>
      </w:pPr>
      <w:bookmarkStart w:id="0" w:name="_Hlk480286206"/>
      <w:bookmarkEnd w:id="0"/>
      <w:r w:rsidRPr="004847EF">
        <w:rPr>
          <w:rFonts w:cs="Calibri"/>
          <w:noProof/>
          <w:lang w:eastAsia="pt-BR"/>
        </w:rPr>
        <w:drawing>
          <wp:inline distT="0" distB="0" distL="0" distR="0">
            <wp:extent cx="3143250" cy="1247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ED" w:rsidRDefault="00E622ED" w:rsidP="00497B3E">
      <w:pPr>
        <w:jc w:val="center"/>
        <w:rPr>
          <w:rFonts w:ascii="Times New Roman" w:hAnsi="Times New Roman"/>
          <w:sz w:val="24"/>
          <w:szCs w:val="24"/>
        </w:rPr>
      </w:pPr>
    </w:p>
    <w:p w:rsidR="00497B3E" w:rsidRPr="00005FC4" w:rsidRDefault="00497B3E" w:rsidP="00497B3E">
      <w:pPr>
        <w:jc w:val="center"/>
        <w:rPr>
          <w:rFonts w:ascii="Times New Roman" w:hAnsi="Times New Roman"/>
          <w:sz w:val="32"/>
          <w:szCs w:val="32"/>
        </w:rPr>
      </w:pPr>
      <w:r w:rsidRPr="00005FC4">
        <w:rPr>
          <w:rFonts w:ascii="Times New Roman" w:hAnsi="Times New Roman"/>
          <w:sz w:val="32"/>
          <w:szCs w:val="32"/>
        </w:rPr>
        <w:t>FACULDADE DE MEDICINA CERES - FACERES</w:t>
      </w: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497B3E" w:rsidRPr="00005FC4" w:rsidRDefault="00497B3E" w:rsidP="00497B3E">
      <w:pPr>
        <w:jc w:val="center"/>
        <w:rPr>
          <w:rFonts w:ascii="Times New Roman" w:hAnsi="Times New Roman"/>
          <w:b/>
          <w:sz w:val="32"/>
          <w:szCs w:val="24"/>
        </w:rPr>
      </w:pPr>
      <w:r w:rsidRPr="00005FC4">
        <w:rPr>
          <w:rFonts w:ascii="Times New Roman" w:hAnsi="Times New Roman"/>
          <w:b/>
          <w:sz w:val="32"/>
          <w:szCs w:val="24"/>
        </w:rPr>
        <w:t>ANAIS DAS ATIVIDADES DO PROGRAMA DE INTEGRAÇÃO COMUNITÁRIA (PIC)</w:t>
      </w:r>
    </w:p>
    <w:p w:rsidR="00497B3E" w:rsidRPr="00005FC4" w:rsidRDefault="006F4E5A" w:rsidP="00497B3E">
      <w:pPr>
        <w:jc w:val="center"/>
        <w:rPr>
          <w:rFonts w:ascii="Times New Roman" w:hAnsi="Times New Roman"/>
          <w:b/>
          <w:sz w:val="32"/>
          <w:szCs w:val="24"/>
        </w:rPr>
      </w:pPr>
      <w:r w:rsidRPr="00005FC4">
        <w:rPr>
          <w:rFonts w:ascii="Times New Roman" w:hAnsi="Times New Roman"/>
          <w:b/>
          <w:sz w:val="32"/>
          <w:szCs w:val="24"/>
        </w:rPr>
        <w:t>2014</w:t>
      </w: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E622ED">
      <w:pPr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</w:p>
    <w:p w:rsidR="00497B3E" w:rsidRDefault="00497B3E" w:rsidP="00497B3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SÃO JOSÉ DO RIO PRETO</w:t>
      </w:r>
    </w:p>
    <w:p w:rsidR="00497B3E" w:rsidRPr="00FE041A" w:rsidRDefault="00005FC4" w:rsidP="00497B3E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2014</w:t>
      </w:r>
    </w:p>
    <w:p w:rsidR="00497B3E" w:rsidRDefault="00005FC4" w:rsidP="00497B3E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66AFF9F9" wp14:editId="0815B7E1">
            <wp:extent cx="5362575" cy="6953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130810" w:rsidP="00497B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-490220</wp:posOffset>
                </wp:positionV>
                <wp:extent cx="228600" cy="219075"/>
                <wp:effectExtent l="0" t="0" r="0" b="9525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8804" id="Retângulo 2" o:spid="_x0000_s1026" style="position:absolute;margin-left:415.2pt;margin-top:-38.6pt;width:18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" stroked="f" strokeweight="1pt"/>
            </w:pict>
          </mc:Fallback>
        </mc:AlternateContent>
      </w:r>
      <w:r w:rsidR="00497B3E">
        <w:rPr>
          <w:rFonts w:ascii="Times New Roman" w:hAnsi="Times New Roman"/>
          <w:b/>
          <w:sz w:val="24"/>
          <w:szCs w:val="24"/>
        </w:rPr>
        <w:t>A</w:t>
      </w:r>
      <w:r w:rsidR="00497B3E" w:rsidRPr="002C2F67">
        <w:rPr>
          <w:rFonts w:ascii="Times New Roman" w:hAnsi="Times New Roman"/>
          <w:b/>
          <w:sz w:val="24"/>
          <w:szCs w:val="24"/>
        </w:rPr>
        <w:t>PRESENTAÇÃO</w:t>
      </w:r>
    </w:p>
    <w:p w:rsidR="00497B3E" w:rsidRDefault="00497B3E" w:rsidP="00497B3E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639FD" w:rsidRDefault="008639FD" w:rsidP="008639F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curso de Medicina da</w:t>
      </w:r>
      <w:r w:rsidRPr="00B53A85">
        <w:rPr>
          <w:rFonts w:ascii="Times New Roman" w:hAnsi="Times New Roman"/>
          <w:sz w:val="24"/>
          <w:szCs w:val="24"/>
        </w:rPr>
        <w:t xml:space="preserve"> Faculdade Ceres – FACERES</w:t>
      </w:r>
      <w:r>
        <w:rPr>
          <w:rFonts w:ascii="Times New Roman" w:hAnsi="Times New Roman"/>
          <w:sz w:val="24"/>
          <w:szCs w:val="24"/>
        </w:rPr>
        <w:t xml:space="preserve"> tem como missão p</w:t>
      </w:r>
      <w:r w:rsidRPr="00B53A85">
        <w:rPr>
          <w:rFonts w:ascii="Times New Roman" w:hAnsi="Times New Roman"/>
          <w:sz w:val="24"/>
          <w:szCs w:val="24"/>
        </w:rPr>
        <w:t>roduzir, disseminar e democratizar o acesso ao conhecimento, contribuindo para o desenvolvimento da cidadania, mediante a formação humanista, ética, crítica e reflexiva, preparando profissionais competentes e contextu</w:t>
      </w:r>
      <w:r>
        <w:rPr>
          <w:rFonts w:ascii="Times New Roman" w:hAnsi="Times New Roman"/>
          <w:sz w:val="24"/>
          <w:szCs w:val="24"/>
        </w:rPr>
        <w:t>alizados</w:t>
      </w:r>
      <w:r w:rsidRPr="00B53A85">
        <w:rPr>
          <w:rFonts w:ascii="Times New Roman" w:hAnsi="Times New Roman"/>
          <w:sz w:val="24"/>
          <w:szCs w:val="24"/>
        </w:rPr>
        <w:t>, cientes de sua responsabilidade social, para a melhoria das condições de vida da sociedade.</w:t>
      </w:r>
    </w:p>
    <w:p w:rsidR="008639FD" w:rsidRDefault="008639FD" w:rsidP="008639F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alcançar esta missão, um dos pilares do curso na Saúde Coletiva é a disciplina Programa de Integração </w:t>
      </w:r>
      <w:r w:rsidRPr="00B53A85">
        <w:rPr>
          <w:rFonts w:ascii="Times New Roman" w:hAnsi="Times New Roman"/>
          <w:sz w:val="24"/>
          <w:szCs w:val="24"/>
        </w:rPr>
        <w:t>Comunitária (PIC)</w:t>
      </w:r>
      <w:r>
        <w:rPr>
          <w:rFonts w:ascii="Times New Roman" w:hAnsi="Times New Roman"/>
          <w:sz w:val="24"/>
          <w:szCs w:val="24"/>
        </w:rPr>
        <w:t>, que coloca</w:t>
      </w:r>
      <w:r w:rsidRPr="00B53A85">
        <w:rPr>
          <w:rFonts w:ascii="Times New Roman" w:hAnsi="Times New Roman"/>
          <w:sz w:val="24"/>
          <w:szCs w:val="24"/>
        </w:rPr>
        <w:t xml:space="preserve"> o aluno precocemente em contato com atividades de atenção à saú</w:t>
      </w:r>
      <w:r>
        <w:rPr>
          <w:rFonts w:ascii="Times New Roman" w:hAnsi="Times New Roman"/>
          <w:sz w:val="24"/>
          <w:szCs w:val="24"/>
        </w:rPr>
        <w:t>de na comunidade, fazendo-o</w:t>
      </w:r>
      <w:r w:rsidRPr="00B53A85">
        <w:rPr>
          <w:rFonts w:ascii="Times New Roman" w:hAnsi="Times New Roman"/>
          <w:sz w:val="24"/>
          <w:szCs w:val="24"/>
        </w:rPr>
        <w:t xml:space="preserve"> conhecer uma Unidade Básica de Saúde da Família (UBSF) e Unidade Básica de Saúde (UBS) observando como se desenvolve a rotina de uma Equipe de Saúde da Família e como está sendo estruturado o atendimento às necessid</w:t>
      </w:r>
      <w:r>
        <w:rPr>
          <w:rFonts w:ascii="Times New Roman" w:hAnsi="Times New Roman"/>
          <w:sz w:val="24"/>
          <w:szCs w:val="24"/>
        </w:rPr>
        <w:t>ades da sua área de abrangência.</w:t>
      </w:r>
    </w:p>
    <w:p w:rsidR="008639FD" w:rsidRPr="00B53A85" w:rsidRDefault="008639FD" w:rsidP="008639F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Ele proporciona</w:t>
      </w:r>
      <w:r w:rsidRPr="00B53A85">
        <w:rPr>
          <w:rFonts w:ascii="Times New Roman" w:hAnsi="Times New Roman"/>
          <w:sz w:val="24"/>
          <w:szCs w:val="24"/>
        </w:rPr>
        <w:t xml:space="preserve"> a docentes e discentes o trabalho em equipe multiprofissional e interdisciplinar, juntamente com os profissionais da rede pública dos serviços de saúde e com a comunidade da área de referência. É mister considerar que o presente programa tem suas açõ</w:t>
      </w:r>
      <w:r>
        <w:rPr>
          <w:rFonts w:ascii="Times New Roman" w:hAnsi="Times New Roman"/>
          <w:sz w:val="24"/>
          <w:szCs w:val="24"/>
        </w:rPr>
        <w:t>es voltadas à Promoção da Saúde</w:t>
      </w:r>
      <w:r w:rsidRPr="00B53A85">
        <w:rPr>
          <w:rFonts w:ascii="Times New Roman" w:hAnsi="Times New Roman"/>
          <w:sz w:val="24"/>
          <w:szCs w:val="24"/>
        </w:rPr>
        <w:t xml:space="preserve"> com o direcionamento das suas ações na mudança do estilo de </w:t>
      </w:r>
      <w:r>
        <w:rPr>
          <w:rFonts w:ascii="Times New Roman" w:hAnsi="Times New Roman"/>
          <w:sz w:val="24"/>
          <w:szCs w:val="24"/>
        </w:rPr>
        <w:t>vida, informações sobre saúde holística e a efetiva participação da comunidade.</w:t>
      </w:r>
    </w:p>
    <w:p w:rsidR="008639FD" w:rsidRPr="00B53A85" w:rsidRDefault="008639FD" w:rsidP="008639F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3A8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Este documento apregoa as</w:t>
      </w:r>
      <w:r w:rsidRPr="00B53A85">
        <w:rPr>
          <w:rFonts w:ascii="Times New Roman" w:hAnsi="Times New Roman"/>
          <w:sz w:val="24"/>
          <w:szCs w:val="24"/>
        </w:rPr>
        <w:t xml:space="preserve"> atividades desenvolvidas no Programa de Integração Comunitária </w:t>
      </w:r>
      <w:r>
        <w:rPr>
          <w:rFonts w:ascii="Times New Roman" w:hAnsi="Times New Roman"/>
          <w:sz w:val="24"/>
          <w:szCs w:val="24"/>
        </w:rPr>
        <w:t>(</w:t>
      </w:r>
      <w:r w:rsidRPr="00B53A85">
        <w:rPr>
          <w:rFonts w:ascii="Times New Roman" w:hAnsi="Times New Roman"/>
          <w:sz w:val="24"/>
          <w:szCs w:val="24"/>
        </w:rPr>
        <w:t>PIC</w:t>
      </w:r>
      <w:r>
        <w:rPr>
          <w:rFonts w:ascii="Times New Roman" w:hAnsi="Times New Roman"/>
          <w:sz w:val="24"/>
          <w:szCs w:val="24"/>
        </w:rPr>
        <w:t>)</w:t>
      </w:r>
      <w:r w:rsidRPr="00B53A85">
        <w:rPr>
          <w:rFonts w:ascii="Times New Roman" w:hAnsi="Times New Roman"/>
          <w:sz w:val="24"/>
          <w:szCs w:val="24"/>
        </w:rPr>
        <w:t xml:space="preserve"> da Faculdade de Medicina FACERES em parceria com a Secretaria Municipal de Saúde do município de São José do Rio Preto, visando atingir os objetivos da integração ensino-serviço.</w:t>
      </w:r>
    </w:p>
    <w:p w:rsidR="008639FD" w:rsidRDefault="008639FD" w:rsidP="008639FD">
      <w:pPr>
        <w:rPr>
          <w:rFonts w:ascii="Times New Roman" w:hAnsi="Times New Roman"/>
          <w:b/>
          <w:sz w:val="24"/>
          <w:szCs w:val="24"/>
        </w:rPr>
      </w:pPr>
    </w:p>
    <w:p w:rsidR="008639FD" w:rsidRDefault="008639FD" w:rsidP="008639FD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005FC4" w:rsidP="00497B3E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66AFF9F9" wp14:editId="0815B7E1">
            <wp:extent cx="5362575" cy="6953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130810" w:rsidP="00497B3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438150</wp:posOffset>
                </wp:positionV>
                <wp:extent cx="228600" cy="219075"/>
                <wp:effectExtent l="0" t="0" r="0" b="9525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49845" id="Retângulo 1" o:spid="_x0000_s1026" style="position:absolute;margin-left:-33.2pt;margin-top:34.5pt;width:18pt;height:17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" stroked="f" strokeweight="1pt">
                <w10:wrap anchorx="margin" anchory="page"/>
              </v:rect>
            </w:pict>
          </mc:Fallback>
        </mc:AlternateContent>
      </w:r>
      <w:r w:rsidR="00497B3E">
        <w:rPr>
          <w:rFonts w:ascii="Times New Roman" w:hAnsi="Times New Roman"/>
          <w:b/>
          <w:sz w:val="24"/>
          <w:szCs w:val="24"/>
        </w:rPr>
        <w:t>SUMÁRIO</w:t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94"/>
      </w:tblGrid>
      <w:tr w:rsidR="00497B3E" w:rsidRPr="007F6C07" w:rsidTr="00715A78">
        <w:tc>
          <w:tcPr>
            <w:tcW w:w="8494" w:type="dxa"/>
          </w:tcPr>
          <w:p w:rsidR="00497B3E" w:rsidRPr="003918F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18F7">
              <w:rPr>
                <w:rFonts w:ascii="Times New Roman" w:hAnsi="Times New Roman"/>
                <w:sz w:val="24"/>
                <w:szCs w:val="24"/>
              </w:rPr>
              <w:t>INTRODUÇÃO........................................................................................................04</w:t>
            </w:r>
          </w:p>
        </w:tc>
      </w:tr>
      <w:tr w:rsidR="00497B3E" w:rsidRPr="007F6C07" w:rsidTr="00715A78">
        <w:tc>
          <w:tcPr>
            <w:tcW w:w="8494" w:type="dxa"/>
          </w:tcPr>
          <w:p w:rsidR="00497B3E" w:rsidRPr="003918F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18F7">
              <w:rPr>
                <w:rFonts w:ascii="Times New Roman" w:hAnsi="Times New Roman"/>
                <w:sz w:val="24"/>
                <w:szCs w:val="24"/>
              </w:rPr>
              <w:t>ATIVIDADES DE 201</w:t>
            </w:r>
            <w:r w:rsidR="006F4E5A" w:rsidRPr="003918F7">
              <w:rPr>
                <w:rFonts w:ascii="Times New Roman" w:hAnsi="Times New Roman"/>
                <w:sz w:val="24"/>
                <w:szCs w:val="24"/>
              </w:rPr>
              <w:t>4</w:t>
            </w:r>
            <w:r w:rsidRPr="003918F7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6F4E5A" w:rsidRPr="003918F7">
              <w:rPr>
                <w:rFonts w:ascii="Times New Roman" w:hAnsi="Times New Roman"/>
                <w:sz w:val="24"/>
                <w:szCs w:val="24"/>
              </w:rPr>
              <w:t>.</w:t>
            </w:r>
            <w:r w:rsidRPr="003918F7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...................................................................07</w:t>
            </w:r>
          </w:p>
        </w:tc>
      </w:tr>
      <w:tr w:rsidR="00815ED9" w:rsidRPr="007F6C07" w:rsidTr="00715A78">
        <w:tc>
          <w:tcPr>
            <w:tcW w:w="8494" w:type="dxa"/>
          </w:tcPr>
          <w:p w:rsidR="00815ED9" w:rsidRPr="003918F7" w:rsidRDefault="00815ED9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18F7">
              <w:rPr>
                <w:rFonts w:ascii="Times New Roman" w:hAnsi="Times New Roman"/>
                <w:sz w:val="24"/>
                <w:szCs w:val="24"/>
              </w:rPr>
              <w:t>B</w:t>
            </w:r>
            <w:r w:rsidR="002632A6">
              <w:rPr>
                <w:rFonts w:ascii="Times New Roman" w:hAnsi="Times New Roman"/>
                <w:sz w:val="24"/>
                <w:szCs w:val="24"/>
              </w:rPr>
              <w:t xml:space="preserve">ALANÇO </w:t>
            </w:r>
            <w:r w:rsidR="00242444">
              <w:rPr>
                <w:rFonts w:ascii="Times New Roman" w:hAnsi="Times New Roman"/>
                <w:sz w:val="24"/>
                <w:szCs w:val="24"/>
              </w:rPr>
              <w:t>SOCIAL.</w:t>
            </w:r>
            <w:r w:rsidR="002632A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</w:t>
            </w:r>
            <w:r w:rsidR="00643B36">
              <w:rPr>
                <w:rFonts w:ascii="Times New Roman" w:hAnsi="Times New Roman"/>
                <w:sz w:val="24"/>
                <w:szCs w:val="24"/>
              </w:rPr>
              <w:t>..............................15</w:t>
            </w:r>
          </w:p>
        </w:tc>
      </w:tr>
      <w:tr w:rsidR="00497B3E" w:rsidRPr="007F6C07" w:rsidTr="00715A78">
        <w:tc>
          <w:tcPr>
            <w:tcW w:w="8494" w:type="dxa"/>
          </w:tcPr>
          <w:p w:rsidR="00497B3E" w:rsidRPr="003918F7" w:rsidRDefault="00005FC4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CONCLUSÃO</w:t>
            </w:r>
            <w:r w:rsidR="00497B3E" w:rsidRPr="003918F7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</w:t>
            </w:r>
            <w:r w:rsidR="00643B36">
              <w:rPr>
                <w:rFonts w:ascii="Times New Roman" w:hAnsi="Times New Roman"/>
                <w:sz w:val="24"/>
                <w:szCs w:val="24"/>
              </w:rPr>
              <w:t>..</w:t>
            </w:r>
            <w:r w:rsidR="00D965E4" w:rsidRPr="003918F7">
              <w:rPr>
                <w:rFonts w:ascii="Times New Roman" w:hAnsi="Times New Roman"/>
                <w:sz w:val="24"/>
                <w:szCs w:val="24"/>
              </w:rPr>
              <w:t>1</w:t>
            </w:r>
            <w:r w:rsidR="00643B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97B3E" w:rsidRPr="007F6C07" w:rsidTr="00715A78">
        <w:tc>
          <w:tcPr>
            <w:tcW w:w="8494" w:type="dxa"/>
          </w:tcPr>
          <w:p w:rsidR="00497B3E" w:rsidRPr="003918F7" w:rsidRDefault="00497B3E" w:rsidP="00715A78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918F7">
              <w:rPr>
                <w:rFonts w:ascii="Times New Roman" w:hAnsi="Times New Roman"/>
                <w:sz w:val="24"/>
                <w:szCs w:val="24"/>
              </w:rPr>
              <w:t>REFERÊNCIAS BIBLIOGRÁFICAS...</w:t>
            </w:r>
            <w:r w:rsidR="00E41458">
              <w:rPr>
                <w:rFonts w:ascii="Times New Roman" w:hAnsi="Times New Roman"/>
                <w:sz w:val="24"/>
                <w:szCs w:val="24"/>
              </w:rPr>
              <w:t>............</w:t>
            </w:r>
            <w:r w:rsidRPr="003918F7">
              <w:rPr>
                <w:rFonts w:ascii="Times New Roman" w:hAnsi="Times New Roman"/>
                <w:sz w:val="24"/>
                <w:szCs w:val="24"/>
              </w:rPr>
              <w:t>..........................</w:t>
            </w:r>
            <w:r w:rsidR="00643B36">
              <w:rPr>
                <w:rFonts w:ascii="Times New Roman" w:hAnsi="Times New Roman"/>
                <w:sz w:val="24"/>
                <w:szCs w:val="24"/>
              </w:rPr>
              <w:t>............................20</w:t>
            </w:r>
            <w:bookmarkStart w:id="1" w:name="_GoBack"/>
            <w:bookmarkEnd w:id="1"/>
          </w:p>
        </w:tc>
      </w:tr>
    </w:tbl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005FC4" w:rsidRDefault="00005FC4" w:rsidP="00497B3E">
      <w:pPr>
        <w:rPr>
          <w:rFonts w:ascii="Times New Roman" w:hAnsi="Times New Roman"/>
          <w:b/>
          <w:sz w:val="24"/>
          <w:szCs w:val="24"/>
        </w:rPr>
      </w:pPr>
    </w:p>
    <w:p w:rsidR="00005FC4" w:rsidRDefault="00005FC4" w:rsidP="00497B3E">
      <w:pPr>
        <w:rPr>
          <w:rFonts w:ascii="Times New Roman" w:hAnsi="Times New Roman"/>
          <w:b/>
          <w:sz w:val="24"/>
          <w:szCs w:val="24"/>
        </w:rPr>
      </w:pPr>
    </w:p>
    <w:p w:rsidR="00005FC4" w:rsidRDefault="00005FC4" w:rsidP="00497B3E">
      <w:pPr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66AFF9F9" wp14:editId="0815B7E1">
            <wp:extent cx="5362575" cy="6953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3E" w:rsidRDefault="00497B3E" w:rsidP="00497B3E">
      <w:pPr>
        <w:rPr>
          <w:rFonts w:ascii="Times New Roman" w:hAnsi="Times New Roman"/>
          <w:b/>
          <w:sz w:val="24"/>
          <w:szCs w:val="24"/>
        </w:rPr>
      </w:pPr>
    </w:p>
    <w:p w:rsidR="00497B3E" w:rsidRPr="00354DE8" w:rsidRDefault="00497B3E" w:rsidP="00497B3E">
      <w:pPr>
        <w:rPr>
          <w:rFonts w:ascii="Times New Roman" w:hAnsi="Times New Roman"/>
          <w:b/>
          <w:sz w:val="28"/>
          <w:szCs w:val="24"/>
        </w:rPr>
      </w:pPr>
      <w:r w:rsidRPr="00354DE8">
        <w:rPr>
          <w:rFonts w:ascii="Times New Roman" w:hAnsi="Times New Roman"/>
          <w:b/>
          <w:sz w:val="28"/>
          <w:szCs w:val="24"/>
        </w:rPr>
        <w:t>INTRODUÇÃO</w:t>
      </w:r>
    </w:p>
    <w:p w:rsidR="00497B3E" w:rsidRDefault="00497B3E" w:rsidP="00497B3E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005FC4" w:rsidRDefault="00497B3E" w:rsidP="00005FC4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="00005FC4">
        <w:rPr>
          <w:rFonts w:ascii="Arial" w:hAnsi="Arial" w:cs="Arial"/>
          <w:color w:val="000000"/>
          <w:sz w:val="20"/>
          <w:szCs w:val="20"/>
        </w:rPr>
        <w:tab/>
      </w:r>
      <w:r w:rsidR="00005FC4" w:rsidRPr="006A7D0B">
        <w:rPr>
          <w:rFonts w:ascii="Times New Roman" w:hAnsi="Times New Roman"/>
          <w:color w:val="000000"/>
          <w:sz w:val="24"/>
          <w:szCs w:val="24"/>
        </w:rPr>
        <w:t>Durante o desenvolvimento da disciplina P</w:t>
      </w:r>
      <w:r w:rsidR="00005FC4">
        <w:rPr>
          <w:rFonts w:ascii="Times New Roman" w:hAnsi="Times New Roman"/>
          <w:color w:val="000000"/>
          <w:sz w:val="24"/>
          <w:szCs w:val="24"/>
        </w:rPr>
        <w:t xml:space="preserve">rograma de </w:t>
      </w:r>
      <w:r w:rsidR="00005FC4" w:rsidRPr="006A7D0B">
        <w:rPr>
          <w:rFonts w:ascii="Times New Roman" w:hAnsi="Times New Roman"/>
          <w:color w:val="000000"/>
          <w:sz w:val="24"/>
          <w:szCs w:val="24"/>
        </w:rPr>
        <w:t>I</w:t>
      </w:r>
      <w:r w:rsidR="00005FC4">
        <w:rPr>
          <w:rFonts w:ascii="Times New Roman" w:hAnsi="Times New Roman"/>
          <w:color w:val="000000"/>
          <w:sz w:val="24"/>
          <w:szCs w:val="24"/>
        </w:rPr>
        <w:t xml:space="preserve">ntegração </w:t>
      </w:r>
      <w:r w:rsidR="00005FC4" w:rsidRPr="006A7D0B">
        <w:rPr>
          <w:rFonts w:ascii="Times New Roman" w:hAnsi="Times New Roman"/>
          <w:color w:val="000000"/>
          <w:sz w:val="24"/>
          <w:szCs w:val="24"/>
        </w:rPr>
        <w:t>C</w:t>
      </w:r>
      <w:r w:rsidR="00005FC4">
        <w:rPr>
          <w:rFonts w:ascii="Times New Roman" w:hAnsi="Times New Roman"/>
          <w:color w:val="000000"/>
          <w:sz w:val="24"/>
          <w:szCs w:val="24"/>
        </w:rPr>
        <w:t>omunitária (PIC),</w:t>
      </w:r>
      <w:r w:rsidR="00005FC4" w:rsidRPr="006A7D0B">
        <w:rPr>
          <w:rFonts w:ascii="Times New Roman" w:hAnsi="Times New Roman"/>
          <w:color w:val="000000"/>
          <w:sz w:val="24"/>
          <w:szCs w:val="24"/>
        </w:rPr>
        <w:t xml:space="preserve"> os </w:t>
      </w:r>
      <w:r w:rsidR="00005FC4">
        <w:rPr>
          <w:rFonts w:ascii="Times New Roman" w:hAnsi="Times New Roman"/>
          <w:color w:val="000000"/>
          <w:sz w:val="24"/>
          <w:szCs w:val="24"/>
        </w:rPr>
        <w:t>acadêmicos</w:t>
      </w:r>
      <w:r w:rsidR="00005FC4" w:rsidRPr="006A7D0B">
        <w:rPr>
          <w:rFonts w:ascii="Times New Roman" w:hAnsi="Times New Roman"/>
          <w:color w:val="000000"/>
          <w:sz w:val="24"/>
          <w:szCs w:val="24"/>
        </w:rPr>
        <w:t xml:space="preserve"> estão inseridos na Atenção Básica e desenvolvem suas atividades neste contexto. A Atenção Básica caracteriza-se por um conjunto de ações de saúde, no âmbito individual e coletivo, que abrange a promoção e a proteção da saúde, a prevenção de agravos, o diagnóstico, o tratamento, a reabilitação, redução de danos e a manutenção da saúde e tem como objetivo desenvolver uma atenção integral que impacte na situação de saúde e autonomia das pessoas e nos determinantes e condiciona</w:t>
      </w:r>
      <w:r w:rsidR="00005FC4">
        <w:rPr>
          <w:rFonts w:ascii="Times New Roman" w:hAnsi="Times New Roman"/>
          <w:color w:val="000000"/>
          <w:sz w:val="24"/>
          <w:szCs w:val="24"/>
        </w:rPr>
        <w:t>ntes de saúde das coletividades</w:t>
      </w:r>
      <w:r w:rsidR="00005FC4" w:rsidRPr="006A7D0B">
        <w:rPr>
          <w:rFonts w:ascii="Times New Roman" w:hAnsi="Times New Roman"/>
          <w:color w:val="000000"/>
          <w:sz w:val="24"/>
          <w:szCs w:val="24"/>
        </w:rPr>
        <w:t xml:space="preserve"> (BRASIL, 2011). </w:t>
      </w:r>
    </w:p>
    <w:p w:rsidR="00005FC4" w:rsidRPr="006A7D0B" w:rsidRDefault="00005FC4" w:rsidP="00005FC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794C55">
        <w:rPr>
          <w:rFonts w:ascii="Times New Roman" w:hAnsi="Times New Roman"/>
          <w:color w:val="000000"/>
          <w:sz w:val="24"/>
          <w:szCs w:val="24"/>
        </w:rPr>
        <w:t>A inserção do acadêmico neste contexto caracteriza a chamada integração ensino-serviço, sendo o maior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A7D0B">
        <w:rPr>
          <w:rFonts w:ascii="Times New Roman" w:hAnsi="Times New Roman"/>
          <w:color w:val="000000"/>
          <w:sz w:val="24"/>
          <w:szCs w:val="24"/>
        </w:rPr>
        <w:t>desafio</w:t>
      </w:r>
      <w:r>
        <w:rPr>
          <w:rFonts w:ascii="Times New Roman" w:hAnsi="Times New Roman"/>
          <w:color w:val="000000"/>
          <w:sz w:val="24"/>
          <w:szCs w:val="24"/>
        </w:rPr>
        <w:t xml:space="preserve"> reconhece-la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como alicerce da construção de um novo mo</w:t>
      </w:r>
      <w:r>
        <w:rPr>
          <w:rFonts w:ascii="Times New Roman" w:hAnsi="Times New Roman"/>
          <w:color w:val="000000"/>
          <w:sz w:val="24"/>
          <w:szCs w:val="24"/>
        </w:rPr>
        <w:t>do de ensinar, aprender e fazer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efetivo para todos os sujeitos envolvidos: docentes, discentes, gestores das I</w:t>
      </w:r>
      <w:r>
        <w:rPr>
          <w:rFonts w:ascii="Times New Roman" w:hAnsi="Times New Roman"/>
          <w:color w:val="000000"/>
          <w:sz w:val="24"/>
          <w:szCs w:val="24"/>
        </w:rPr>
        <w:t xml:space="preserve">nstituições de </w:t>
      </w:r>
      <w:r w:rsidRPr="006A7D0B"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nsino </w:t>
      </w:r>
      <w:r w:rsidRPr="006A7D0B"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uperior</w:t>
      </w:r>
      <w:r w:rsidRPr="006A7D0B">
        <w:rPr>
          <w:rFonts w:ascii="Times New Roman" w:hAnsi="Times New Roman"/>
          <w:color w:val="000000"/>
          <w:sz w:val="24"/>
          <w:szCs w:val="24"/>
        </w:rPr>
        <w:t xml:space="preserve"> e do SUS, profissionais e população</w:t>
      </w:r>
      <w:r>
        <w:rPr>
          <w:rFonts w:ascii="Times New Roman" w:hAnsi="Times New Roman"/>
          <w:color w:val="000000"/>
          <w:sz w:val="24"/>
          <w:szCs w:val="24"/>
        </w:rPr>
        <w:t xml:space="preserve"> (VENDRUSCOLO et. al., 2016)</w:t>
      </w:r>
      <w:r w:rsidRPr="006A7D0B">
        <w:rPr>
          <w:rFonts w:ascii="Times New Roman" w:hAnsi="Times New Roman"/>
          <w:color w:val="000000"/>
          <w:sz w:val="24"/>
          <w:szCs w:val="24"/>
        </w:rPr>
        <w:t>.</w:t>
      </w:r>
    </w:p>
    <w:p w:rsidR="00005FC4" w:rsidRPr="00654600" w:rsidRDefault="00005FC4" w:rsidP="00005FC4">
      <w:pPr>
        <w:spacing w:after="0" w:line="360" w:lineRule="auto"/>
        <w:ind w:firstLine="708"/>
        <w:jc w:val="both"/>
        <w:rPr>
          <w:rFonts w:ascii="Helvetica" w:eastAsia="Times New Roman" w:hAnsi="Helvetica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PIC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tem como eixo norteador as orientações emanadas da Carta de Ottawa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 dos mais significativos documentos já produzidos que aponta a educação para a saúde e as políticas públicas como elementos fundamentais no conceito de Promoção da Saúde</w:t>
      </w:r>
      <w:r>
        <w:rPr>
          <w:rFonts w:ascii="Times New Roman" w:hAnsi="Times New Roman"/>
          <w:color w:val="000000"/>
          <w:sz w:val="24"/>
          <w:szCs w:val="24"/>
        </w:rPr>
        <w:t xml:space="preserve"> (VENDRUSCOLO et. al., 2016)</w:t>
      </w:r>
      <w:r w:rsidRPr="006A7D0B">
        <w:rPr>
          <w:rFonts w:ascii="Times New Roman" w:hAnsi="Times New Roman"/>
          <w:color w:val="000000"/>
          <w:sz w:val="24"/>
          <w:szCs w:val="24"/>
        </w:rPr>
        <w:t>.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integração ensino-serviço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transita através de duas vertentes complementares, a educação para a saúde e as políticas sociais, dois eixos capazes de fazer um movimento de ações integradas e interativas por meio de instrumentos políticos, legislat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ivos, fiscais e administrativos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onde o conceito de saúde é apreendido como resultante do modo de vida das pessoas e da sua interação com o meio físico e social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N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sentido de que elas </w:t>
      </w:r>
    </w:p>
    <w:p w:rsidR="00005FC4" w:rsidRDefault="00005FC4" w:rsidP="0000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42BF7">
        <w:rPr>
          <w:noProof/>
          <w:lang w:eastAsia="pt-BR"/>
        </w:rPr>
        <w:drawing>
          <wp:inline distT="0" distB="0" distL="0" distR="0">
            <wp:extent cx="5362575" cy="6953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05FC4" w:rsidRDefault="00005FC4" w:rsidP="0000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proofErr w:type="gramStart"/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possam</w:t>
      </w:r>
      <w:proofErr w:type="gramEnd"/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gerir o cuidado pela própria saúde, bem como, exercer o controle 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determinantes sobre a mesma </w:t>
      </w:r>
      <w:r>
        <w:rPr>
          <w:rFonts w:ascii="Times New Roman" w:hAnsi="Times New Roman"/>
          <w:color w:val="000000"/>
          <w:sz w:val="24"/>
          <w:szCs w:val="24"/>
        </w:rPr>
        <w:t>(VENDRUSCOLO et al., 2016)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 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Isto, de certa forma, apresenta-se como um desafio ao atual modelo de organização da assistência à saúde, que parece não agregar efetivamente a população nas instâncias de programação, planejamento, ava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liação e controle dos serviços </w:t>
      </w:r>
      <w:r>
        <w:rPr>
          <w:rFonts w:ascii="Times New Roman" w:hAnsi="Times New Roman"/>
          <w:color w:val="000000"/>
          <w:sz w:val="24"/>
          <w:szCs w:val="24"/>
        </w:rPr>
        <w:t>(VENDRUSCOLO et. al., 2016)</w:t>
      </w:r>
      <w:r w:rsidRPr="006546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 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integração ensino-serviço possibilita a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aproximação entre o Ministério da Educação (MEC) e o Ministério da Saúde (MS)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nas duas últimas décadas marcou a cooperação interministerial para a formação e o desenvolvimento dos profissionais da saúde. Entre as ações desenvolvidas, visando ao incentivo e ao apoio às mudanças nos cursos de graduação e à integração educação-trabalho, destaca-se o Programa Nacional de Reorientação da Formação Profissional em Saúde (Pró-Saúde), lançado em 2005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estratégia atende prerrogativas das Diretrizes Curriculares Nacionais (DCN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(PALHA et. al., 2000)</w:t>
      </w:r>
      <w:r w:rsidRPr="00EF1A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05FC4" w:rsidRPr="006D5B9B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DCN determinam que n</w:t>
      </w:r>
      <w:r w:rsidRPr="006D5B9B">
        <w:rPr>
          <w:rFonts w:ascii="Times New Roman" w:hAnsi="Times New Roman"/>
          <w:sz w:val="24"/>
          <w:szCs w:val="24"/>
        </w:rPr>
        <w:t xml:space="preserve">a Atenção à Saúde, o graduando </w:t>
      </w:r>
      <w:r>
        <w:rPr>
          <w:rFonts w:ascii="Times New Roman" w:hAnsi="Times New Roman"/>
          <w:sz w:val="24"/>
          <w:szCs w:val="24"/>
        </w:rPr>
        <w:t xml:space="preserve">em Medicina </w:t>
      </w:r>
      <w:r w:rsidRPr="006D5B9B">
        <w:rPr>
          <w:rFonts w:ascii="Times New Roman" w:hAnsi="Times New Roman"/>
          <w:sz w:val="24"/>
          <w:szCs w:val="24"/>
        </w:rPr>
        <w:t xml:space="preserve">será formado para considerar o acesso universal e equidade como direito à cidadania, sem privilégios nem preconceitos de qualquer espécie, tratando as desigualdades com equidade e atendendo as necessidades pessoais específicas, segundo as prioridades definidas pela vulnerabilidade e pelo risco à saúde e à vida, observado o que determina o Sistema Único </w:t>
      </w:r>
      <w:r>
        <w:rPr>
          <w:rFonts w:ascii="Times New Roman" w:hAnsi="Times New Roman"/>
          <w:sz w:val="24"/>
          <w:szCs w:val="24"/>
        </w:rPr>
        <w:t>de Saúde (SUS) (DCN, 2014).</w:t>
      </w:r>
    </w:p>
    <w:p w:rsidR="00005FC4" w:rsidRDefault="00005FC4" w:rsidP="00005FC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5B9B">
        <w:rPr>
          <w:rFonts w:ascii="Times New Roman" w:hAnsi="Times New Roman"/>
          <w:sz w:val="24"/>
          <w:szCs w:val="24"/>
        </w:rPr>
        <w:t>A ação-chave Investigação de Problemas de Saúde Coletiva comporta o desempenho de Análise das Necessidades de Saúde de Grupos de Pessoas e as Condições de Vida e de Saúde de Comunidades, a partir de dados demográficos, epidemiológicos, sanitários e ambientais, considerando dimensões de risco, vulnerabilidade, incidência e pre</w:t>
      </w:r>
      <w:r>
        <w:rPr>
          <w:rFonts w:ascii="Times New Roman" w:hAnsi="Times New Roman"/>
          <w:sz w:val="24"/>
          <w:szCs w:val="24"/>
        </w:rPr>
        <w:t>valência das condições de saúde, desenvolvendo Projetos de Intervenção Coletiva (DCN, 2014).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053F1">
        <w:rPr>
          <w:rFonts w:ascii="Times New Roman" w:hAnsi="Times New Roman"/>
          <w:sz w:val="24"/>
          <w:szCs w:val="24"/>
        </w:rPr>
        <w:t>Os resultados obtidos</w:t>
      </w:r>
      <w:r>
        <w:rPr>
          <w:rFonts w:ascii="Times New Roman" w:hAnsi="Times New Roman"/>
          <w:sz w:val="24"/>
          <w:szCs w:val="24"/>
        </w:rPr>
        <w:t xml:space="preserve"> durante a realização dos Projetos de Intervenção Coletiva </w:t>
      </w:r>
      <w:r w:rsidRPr="007053F1">
        <w:rPr>
          <w:rFonts w:ascii="Times New Roman" w:hAnsi="Times New Roman"/>
          <w:sz w:val="24"/>
          <w:szCs w:val="24"/>
        </w:rPr>
        <w:t>revelam que os acadê</w:t>
      </w:r>
      <w:r>
        <w:rPr>
          <w:rFonts w:ascii="Times New Roman" w:hAnsi="Times New Roman"/>
          <w:sz w:val="24"/>
          <w:szCs w:val="24"/>
        </w:rPr>
        <w:t>micos do curso de graduação de M</w:t>
      </w:r>
      <w:r w:rsidRPr="007053F1">
        <w:rPr>
          <w:rFonts w:ascii="Times New Roman" w:hAnsi="Times New Roman"/>
          <w:sz w:val="24"/>
          <w:szCs w:val="24"/>
        </w:rPr>
        <w:t xml:space="preserve">edicina conseguiram atuar como 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5FC4" w:rsidRDefault="00005FC4" w:rsidP="00005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53F1">
        <w:rPr>
          <w:rFonts w:ascii="Times New Roman" w:hAnsi="Times New Roman"/>
          <w:sz w:val="24"/>
          <w:szCs w:val="24"/>
        </w:rPr>
        <w:t>multiplicadores</w:t>
      </w:r>
      <w:proofErr w:type="gramEnd"/>
      <w:r w:rsidRPr="007053F1">
        <w:rPr>
          <w:rFonts w:ascii="Times New Roman" w:hAnsi="Times New Roman"/>
          <w:sz w:val="24"/>
          <w:szCs w:val="24"/>
        </w:rPr>
        <w:t xml:space="preserve"> de saúde, contribuindo para a melhoria do atendimento à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53F1">
        <w:rPr>
          <w:rFonts w:ascii="Times New Roman" w:hAnsi="Times New Roman"/>
          <w:sz w:val="24"/>
          <w:szCs w:val="24"/>
        </w:rPr>
        <w:t xml:space="preserve">população adstrita. Dessa forma, os ambientes de ensino-aprendizagem através das </w:t>
      </w:r>
      <w:r>
        <w:rPr>
          <w:rFonts w:ascii="Times New Roman" w:hAnsi="Times New Roman"/>
          <w:sz w:val="24"/>
          <w:szCs w:val="24"/>
        </w:rPr>
        <w:t>atividades desenvolvidas no PIC</w:t>
      </w:r>
      <w:r w:rsidRPr="007053F1">
        <w:rPr>
          <w:rFonts w:ascii="Times New Roman" w:hAnsi="Times New Roman"/>
          <w:sz w:val="24"/>
          <w:szCs w:val="24"/>
        </w:rPr>
        <w:t xml:space="preserve"> se configuram como espaços e lugares coletivos formativos, nos quais preceptoras e acadêmicos experimentam trocas de saberes e práticas, ensinam e aprendem de forma colaborativa com atitudes de autoaprendizagem. 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resultados apresentados</w:t>
      </w:r>
      <w:r w:rsidRPr="007053F1">
        <w:rPr>
          <w:rFonts w:ascii="Times New Roman" w:hAnsi="Times New Roman"/>
          <w:sz w:val="24"/>
          <w:szCs w:val="24"/>
        </w:rPr>
        <w:t xml:space="preserve"> também subsidia</w:t>
      </w:r>
      <w:r>
        <w:rPr>
          <w:rFonts w:ascii="Times New Roman" w:hAnsi="Times New Roman"/>
          <w:sz w:val="24"/>
          <w:szCs w:val="24"/>
        </w:rPr>
        <w:t>m</w:t>
      </w:r>
      <w:r w:rsidRPr="007053F1">
        <w:rPr>
          <w:rFonts w:ascii="Times New Roman" w:hAnsi="Times New Roman"/>
          <w:sz w:val="24"/>
          <w:szCs w:val="24"/>
        </w:rPr>
        <w:t xml:space="preserve"> a gestão do curso no alcance das metas estabelecidas</w:t>
      </w:r>
      <w:r>
        <w:rPr>
          <w:rFonts w:ascii="Times New Roman" w:hAnsi="Times New Roman"/>
          <w:sz w:val="24"/>
          <w:szCs w:val="24"/>
        </w:rPr>
        <w:t>,</w:t>
      </w:r>
      <w:r w:rsidRPr="007053F1">
        <w:rPr>
          <w:rFonts w:ascii="Times New Roman" w:hAnsi="Times New Roman"/>
          <w:sz w:val="24"/>
          <w:szCs w:val="24"/>
        </w:rPr>
        <w:t xml:space="preserve"> contribuindo para modificação e melhora do sujeito e comunidade </w:t>
      </w:r>
    </w:p>
    <w:p w:rsidR="00005FC4" w:rsidRDefault="00005FC4" w:rsidP="00005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053F1">
        <w:rPr>
          <w:rFonts w:ascii="Times New Roman" w:hAnsi="Times New Roman"/>
          <w:sz w:val="24"/>
          <w:szCs w:val="24"/>
        </w:rPr>
        <w:t>sua área de abrangência, compreendendo a</w:t>
      </w:r>
      <w:r>
        <w:rPr>
          <w:rFonts w:ascii="Times New Roman" w:hAnsi="Times New Roman"/>
          <w:sz w:val="24"/>
          <w:szCs w:val="24"/>
        </w:rPr>
        <w:t xml:space="preserve"> importância de serem </w:t>
      </w:r>
      <w:r w:rsidRPr="007053F1">
        <w:rPr>
          <w:rFonts w:ascii="Times New Roman" w:hAnsi="Times New Roman"/>
          <w:sz w:val="24"/>
          <w:szCs w:val="24"/>
        </w:rPr>
        <w:t>mediadores de aprendizagem na promoção e prevenção a saúde.</w:t>
      </w:r>
    </w:p>
    <w:p w:rsidR="00005FC4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intervenções Coletivas foram desenvolvidas em todos os ciclos de vida, utilizando diversas metodologias, variados temas para abordagem, sempre de acordo com a necessidade de cada território e do Ministério da Saúde.</w:t>
      </w:r>
    </w:p>
    <w:p w:rsidR="00005FC4" w:rsidRPr="006D5B9B" w:rsidRDefault="00005FC4" w:rsidP="00005F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atividades foram desenvolvidas em São José do Rio Preto, nos distritos de saúde I e IIA, nas unidades: UBSF Jardim</w:t>
      </w:r>
      <w:r w:rsidRPr="00191B82">
        <w:rPr>
          <w:rFonts w:ascii="Times New Roman" w:hAnsi="Times New Roman"/>
          <w:sz w:val="24"/>
          <w:szCs w:val="24"/>
        </w:rPr>
        <w:t xml:space="preserve"> Americano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Anchieta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Vila Elvira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Parque Industrial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 Central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Renascer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Maria Lucia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91B82">
        <w:rPr>
          <w:rFonts w:ascii="Times New Roman" w:hAnsi="Times New Roman"/>
          <w:sz w:val="24"/>
          <w:szCs w:val="24"/>
        </w:rPr>
        <w:t>UBSF Vila Mayor</w:t>
      </w:r>
      <w:r>
        <w:rPr>
          <w:rFonts w:ascii="Times New Roman" w:hAnsi="Times New Roman"/>
          <w:sz w:val="24"/>
          <w:szCs w:val="24"/>
        </w:rPr>
        <w:t xml:space="preserve"> e </w:t>
      </w:r>
      <w:r w:rsidRPr="00191B82">
        <w:rPr>
          <w:rFonts w:ascii="Times New Roman" w:hAnsi="Times New Roman"/>
          <w:sz w:val="24"/>
          <w:szCs w:val="24"/>
        </w:rPr>
        <w:t>UBSF Nova Esperança</w:t>
      </w:r>
      <w:r>
        <w:rPr>
          <w:rFonts w:ascii="Times New Roman" w:hAnsi="Times New Roman"/>
          <w:sz w:val="24"/>
          <w:szCs w:val="24"/>
        </w:rPr>
        <w:t>.</w:t>
      </w:r>
    </w:p>
    <w:p w:rsidR="00005FC4" w:rsidRPr="006D5B9B" w:rsidRDefault="00005FC4" w:rsidP="00005FC4">
      <w:pPr>
        <w:rPr>
          <w:rFonts w:ascii="Times New Roman" w:hAnsi="Times New Roman"/>
          <w:sz w:val="24"/>
          <w:szCs w:val="24"/>
        </w:rPr>
      </w:pPr>
    </w:p>
    <w:p w:rsidR="00005FC4" w:rsidRDefault="00005FC4" w:rsidP="00005FC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97B3E" w:rsidRDefault="00497B3E" w:rsidP="00005F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005FC4" w:rsidP="00497B3E">
      <w:pPr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drawing>
          <wp:inline distT="0" distB="0" distL="0" distR="0" wp14:anchorId="2D46E59A" wp14:editId="13E307B6">
            <wp:extent cx="5362575" cy="6953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B05BD3" w:rsidRDefault="00B05BD3" w:rsidP="00497B3E">
      <w:pPr>
        <w:rPr>
          <w:rFonts w:ascii="Times New Roman" w:hAnsi="Times New Roman"/>
          <w:sz w:val="24"/>
          <w:szCs w:val="24"/>
        </w:rPr>
      </w:pPr>
    </w:p>
    <w:p w:rsidR="00497B3E" w:rsidRDefault="00497B3E" w:rsidP="00497B3E">
      <w:pPr>
        <w:rPr>
          <w:rFonts w:ascii="Times New Roman" w:hAnsi="Times New Roman"/>
          <w:b/>
          <w:sz w:val="28"/>
          <w:szCs w:val="28"/>
        </w:rPr>
      </w:pPr>
      <w:r w:rsidRPr="007049C1">
        <w:rPr>
          <w:rFonts w:ascii="Times New Roman" w:hAnsi="Times New Roman"/>
          <w:b/>
          <w:sz w:val="28"/>
          <w:szCs w:val="28"/>
        </w:rPr>
        <w:t>ATIVIDADES DESENVOLVIDAS</w:t>
      </w:r>
      <w:r w:rsidR="00005FC4">
        <w:rPr>
          <w:rFonts w:ascii="Times New Roman" w:hAnsi="Times New Roman"/>
          <w:b/>
          <w:sz w:val="28"/>
          <w:szCs w:val="28"/>
        </w:rPr>
        <w:t xml:space="preserve"> </w:t>
      </w:r>
    </w:p>
    <w:p w:rsidR="00497B3E" w:rsidRPr="007049C1" w:rsidRDefault="00497B3E" w:rsidP="00497B3E">
      <w:pPr>
        <w:rPr>
          <w:rFonts w:ascii="Times New Roman" w:hAnsi="Times New Roman"/>
          <w:b/>
          <w:sz w:val="28"/>
          <w:szCs w:val="28"/>
        </w:rPr>
      </w:pPr>
    </w:p>
    <w:p w:rsidR="00497B3E" w:rsidRDefault="00497B3E" w:rsidP="00B05BD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As atividades descritas neste item referem-se às ações de promoção à saúde realizadas nos locais acima citados, seja na própria Unidade de Saúde e ou Equipamentos Sociais no território. Seu planejamento e delimitação foram determinados a partir de indicadores de saúde do Município e necessidades apresentadas pelas gerências de cada Unidade de Saúde. </w:t>
      </w:r>
    </w:p>
    <w:p w:rsidR="00D217C2" w:rsidRDefault="00D217C2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52201">
        <w:rPr>
          <w:rFonts w:ascii="Times New Roman" w:hAnsi="Times New Roman"/>
          <w:sz w:val="24"/>
          <w:szCs w:val="24"/>
        </w:rPr>
        <w:t>Cuide de seu coração</w:t>
      </w:r>
    </w:p>
    <w:p w:rsidR="00031475" w:rsidRPr="007049C1" w:rsidRDefault="00031475" w:rsidP="0003147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6DC">
        <w:rPr>
          <w:rFonts w:ascii="Times New Roman" w:hAnsi="Times New Roman"/>
          <w:sz w:val="24"/>
          <w:szCs w:val="24"/>
        </w:rPr>
        <w:t>Prevenção e busca ativa de doenças crônicas não transmissíveis (Hipertensão Arterial Sistêmica e Diabetes Mellitus).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6DC">
        <w:rPr>
          <w:rFonts w:ascii="Times New Roman" w:hAnsi="Times New Roman"/>
          <w:sz w:val="24"/>
          <w:szCs w:val="24"/>
        </w:rPr>
        <w:t xml:space="preserve">Supermercado </w:t>
      </w:r>
      <w:proofErr w:type="spellStart"/>
      <w:r w:rsidRPr="006926DC">
        <w:rPr>
          <w:rFonts w:ascii="Times New Roman" w:hAnsi="Times New Roman"/>
          <w:sz w:val="24"/>
          <w:szCs w:val="24"/>
        </w:rPr>
        <w:t>Tonin</w:t>
      </w:r>
      <w:proofErr w:type="spellEnd"/>
    </w:p>
    <w:p w:rsidR="00031475" w:rsidRP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 xml:space="preserve">População Atendida: </w:t>
      </w:r>
      <w:r w:rsidRPr="00031475">
        <w:rPr>
          <w:rFonts w:ascii="Times New Roman" w:hAnsi="Times New Roman"/>
          <w:sz w:val="24"/>
          <w:szCs w:val="24"/>
        </w:rPr>
        <w:t>100 pessoas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2830195" cy="1944370"/>
            <wp:effectExtent l="0" t="0" r="8255" b="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134620</wp:posOffset>
            </wp:positionV>
            <wp:extent cx="2432685" cy="1976120"/>
            <wp:effectExtent l="0" t="0" r="5715" b="5080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05FC4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2" w:rsidRDefault="00D217C2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C1441">
        <w:rPr>
          <w:rFonts w:ascii="Times New Roman" w:hAnsi="Times New Roman"/>
          <w:sz w:val="24"/>
          <w:szCs w:val="24"/>
        </w:rPr>
        <w:t>Incentivo ao Fique Sabendo</w:t>
      </w: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C1441">
        <w:rPr>
          <w:rFonts w:ascii="Times New Roman" w:hAnsi="Times New Roman"/>
          <w:sz w:val="24"/>
          <w:szCs w:val="24"/>
        </w:rPr>
        <w:t>Abordagem Individual</w:t>
      </w:r>
      <w:r>
        <w:rPr>
          <w:rFonts w:ascii="Times New Roman" w:hAnsi="Times New Roman"/>
          <w:sz w:val="24"/>
          <w:szCs w:val="24"/>
        </w:rPr>
        <w:t xml:space="preserve"> e orientações sobre o exame do fique sabendo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C1441">
        <w:rPr>
          <w:rFonts w:ascii="Times New Roman" w:hAnsi="Times New Roman"/>
          <w:sz w:val="24"/>
          <w:szCs w:val="24"/>
        </w:rPr>
        <w:t>UBSF Maria Lucia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475">
        <w:rPr>
          <w:rFonts w:ascii="Times New Roman" w:hAnsi="Times New Roman"/>
          <w:sz w:val="24"/>
          <w:szCs w:val="24"/>
        </w:rPr>
        <w:t>50 pessoas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173990</wp:posOffset>
            </wp:positionV>
            <wp:extent cx="2517140" cy="1757045"/>
            <wp:effectExtent l="0" t="0" r="0" b="0"/>
            <wp:wrapSquare wrapText="bothSides"/>
            <wp:docPr id="62" name="Imagem 62" descr="DSCF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SCF1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F6C07">
        <w:rPr>
          <w:rFonts w:ascii="Arial" w:hAnsi="Arial" w:cs="Arial"/>
          <w:b/>
          <w:noProof/>
          <w:sz w:val="40"/>
          <w:szCs w:val="40"/>
          <w:shd w:val="clear" w:color="auto" w:fill="FFFFFF"/>
          <w:lang w:eastAsia="pt-BR"/>
        </w:rPr>
        <w:drawing>
          <wp:inline distT="0" distB="0" distL="0" distR="0">
            <wp:extent cx="2647950" cy="1771650"/>
            <wp:effectExtent l="0" t="0" r="0" b="0"/>
            <wp:docPr id="45" name="Imagem 45" descr="DSCF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SCF09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Pr="002C1441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7B10">
        <w:rPr>
          <w:rFonts w:ascii="Times New Roman" w:hAnsi="Times New Roman"/>
          <w:sz w:val="24"/>
          <w:szCs w:val="24"/>
        </w:rPr>
        <w:t>Incentivo ao combate do Tabaco</w:t>
      </w: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7B10">
        <w:rPr>
          <w:rFonts w:ascii="Times New Roman" w:hAnsi="Times New Roman"/>
          <w:sz w:val="24"/>
          <w:szCs w:val="24"/>
        </w:rPr>
        <w:t>Orientações sobre tabagismo e suas consequências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7B10">
        <w:rPr>
          <w:rFonts w:ascii="Times New Roman" w:hAnsi="Times New Roman"/>
          <w:sz w:val="24"/>
          <w:szCs w:val="24"/>
        </w:rPr>
        <w:t>UBSF Maria Lucia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475">
        <w:rPr>
          <w:rFonts w:ascii="Times New Roman" w:hAnsi="Times New Roman"/>
          <w:sz w:val="24"/>
          <w:szCs w:val="24"/>
        </w:rPr>
        <w:t>60 pessoas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207645</wp:posOffset>
            </wp:positionV>
            <wp:extent cx="2583815" cy="1727200"/>
            <wp:effectExtent l="0" t="0" r="6985" b="6350"/>
            <wp:wrapSquare wrapText="bothSides"/>
            <wp:docPr id="61" name="Imagem 61" descr="DSCF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SCF1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2604135" cy="1725295"/>
            <wp:effectExtent l="0" t="0" r="5715" b="8255"/>
            <wp:wrapSquare wrapText="bothSides"/>
            <wp:docPr id="60" name="Imagem 60" descr="DSCF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 descr="DSCF1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55">
        <w:rPr>
          <w:rFonts w:ascii="Times New Roman" w:hAnsi="Times New Roman"/>
          <w:sz w:val="24"/>
          <w:szCs w:val="24"/>
        </w:rPr>
        <w:t>Outubro Rosa</w:t>
      </w:r>
    </w:p>
    <w:p w:rsidR="00031475" w:rsidRPr="007049C1" w:rsidRDefault="00031475" w:rsidP="0003147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4C55">
        <w:rPr>
          <w:rFonts w:ascii="Times New Roman" w:hAnsi="Times New Roman"/>
          <w:sz w:val="24"/>
          <w:szCs w:val="24"/>
        </w:rPr>
        <w:t>Orientações sobre prevenção e diagnóstico precoce dos cânceres de colo de mama</w:t>
      </w:r>
      <w:r>
        <w:rPr>
          <w:rFonts w:ascii="Times New Roman" w:hAnsi="Times New Roman"/>
          <w:sz w:val="24"/>
          <w:szCs w:val="24"/>
        </w:rPr>
        <w:t xml:space="preserve"> e de colo de útero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704C55">
        <w:rPr>
          <w:rFonts w:ascii="Times New Roman" w:hAnsi="Times New Roman"/>
          <w:sz w:val="24"/>
          <w:szCs w:val="24"/>
        </w:rPr>
        <w:t>ala de espera da UBS Parque Industrial</w:t>
      </w:r>
    </w:p>
    <w:p w:rsidR="00031475" w:rsidRP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475">
        <w:rPr>
          <w:rFonts w:ascii="Times New Roman" w:hAnsi="Times New Roman"/>
          <w:sz w:val="24"/>
          <w:szCs w:val="24"/>
        </w:rPr>
        <w:t>50 pessoas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2804160</wp:posOffset>
            </wp:positionH>
            <wp:positionV relativeFrom="paragraph">
              <wp:posOffset>199390</wp:posOffset>
            </wp:positionV>
            <wp:extent cx="2336800" cy="1917065"/>
            <wp:effectExtent l="0" t="0" r="6350" b="6985"/>
            <wp:wrapSquare wrapText="bothSides"/>
            <wp:docPr id="58" name="Imagem 58" descr="DSCF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SCF1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615565" cy="1900555"/>
            <wp:effectExtent l="0" t="0" r="0" b="4445"/>
            <wp:wrapSquare wrapText="bothSides"/>
            <wp:docPr id="59" name="Imagem 59" descr="DSCF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SCF11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956D9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utubro Rosa</w:t>
      </w: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956D9">
        <w:rPr>
          <w:rFonts w:ascii="Times New Roman" w:hAnsi="Times New Roman"/>
          <w:sz w:val="24"/>
          <w:szCs w:val="24"/>
        </w:rPr>
        <w:t>Incentivo ao autoexame das mamas e mamografia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2956D9">
        <w:rPr>
          <w:rFonts w:ascii="Times New Roman" w:hAnsi="Times New Roman"/>
          <w:sz w:val="24"/>
          <w:szCs w:val="24"/>
        </w:rPr>
        <w:t>ala de espera da UBS Parque Industrial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475">
        <w:rPr>
          <w:rFonts w:ascii="Times New Roman" w:hAnsi="Times New Roman"/>
          <w:sz w:val="24"/>
          <w:szCs w:val="24"/>
        </w:rPr>
        <w:t>10 pessoas</w:t>
      </w:r>
    </w:p>
    <w:p w:rsidR="00005FC4" w:rsidRDefault="00005FC4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2495550</wp:posOffset>
            </wp:positionH>
            <wp:positionV relativeFrom="paragraph">
              <wp:posOffset>177165</wp:posOffset>
            </wp:positionV>
            <wp:extent cx="2724150" cy="1819910"/>
            <wp:effectExtent l="0" t="0" r="0" b="8890"/>
            <wp:wrapSquare wrapText="bothSides"/>
            <wp:docPr id="57" name="Imagem 57" descr="DSCF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SCF11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1905</wp:posOffset>
            </wp:positionV>
            <wp:extent cx="2005965" cy="1812290"/>
            <wp:effectExtent l="0" t="0" r="0" b="0"/>
            <wp:wrapSquare wrapText="bothSides"/>
            <wp:docPr id="56" name="Imagem 56" descr="DSCF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 descr="DSCF11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839C5">
        <w:rPr>
          <w:rFonts w:ascii="Times New Roman" w:hAnsi="Times New Roman"/>
          <w:sz w:val="24"/>
          <w:szCs w:val="24"/>
        </w:rPr>
        <w:t>Saúde do Trabalhador</w:t>
      </w: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Orientações sobre a prevenção e o diagnóstico precoce do</w:t>
      </w:r>
      <w:r w:rsidRPr="00C839C5">
        <w:rPr>
          <w:rFonts w:ascii="Times New Roman" w:hAnsi="Times New Roman"/>
          <w:sz w:val="24"/>
          <w:szCs w:val="24"/>
        </w:rPr>
        <w:t xml:space="preserve"> câncer de mama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839C5">
        <w:rPr>
          <w:rFonts w:ascii="Times New Roman" w:hAnsi="Times New Roman"/>
          <w:sz w:val="24"/>
          <w:szCs w:val="24"/>
        </w:rPr>
        <w:t xml:space="preserve">Empresa </w:t>
      </w:r>
      <w:proofErr w:type="spellStart"/>
      <w:r w:rsidRPr="00C839C5">
        <w:rPr>
          <w:rFonts w:ascii="Times New Roman" w:hAnsi="Times New Roman"/>
          <w:sz w:val="24"/>
          <w:szCs w:val="24"/>
        </w:rPr>
        <w:t>Cooperlagos</w:t>
      </w:r>
      <w:proofErr w:type="spellEnd"/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475">
        <w:rPr>
          <w:rFonts w:ascii="Times New Roman" w:hAnsi="Times New Roman"/>
          <w:sz w:val="24"/>
          <w:szCs w:val="24"/>
        </w:rPr>
        <w:t>80 pessoas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187960</wp:posOffset>
            </wp:positionV>
            <wp:extent cx="2400935" cy="2042795"/>
            <wp:effectExtent l="0" t="0" r="0" b="0"/>
            <wp:wrapSquare wrapText="bothSides"/>
            <wp:docPr id="55" name="Imagem 55" descr="DSCF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SCF11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464435" cy="2051050"/>
            <wp:effectExtent l="0" t="0" r="0" b="6350"/>
            <wp:wrapSquare wrapText="bothSides"/>
            <wp:docPr id="54" name="Imagem 54" descr="DSCF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SCF11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5118">
        <w:rPr>
          <w:rFonts w:ascii="Times New Roman" w:hAnsi="Times New Roman"/>
          <w:sz w:val="24"/>
          <w:szCs w:val="24"/>
        </w:rPr>
        <w:t>Incentivo a Alimentação Saudável na Infância</w:t>
      </w:r>
    </w:p>
    <w:p w:rsidR="00031475" w:rsidRPr="007049C1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5118">
        <w:rPr>
          <w:rFonts w:ascii="Times New Roman" w:hAnsi="Times New Roman"/>
          <w:sz w:val="24"/>
          <w:szCs w:val="24"/>
        </w:rPr>
        <w:t>Dinâmica e orientações para as crianças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5118">
        <w:rPr>
          <w:rFonts w:ascii="Times New Roman" w:hAnsi="Times New Roman"/>
          <w:sz w:val="24"/>
          <w:szCs w:val="24"/>
        </w:rPr>
        <w:t>Escola de Educação Infantil Pequeno Príncipe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Monotype Corsiva" w:hAnsi="Monotype Corsiva"/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447675</wp:posOffset>
            </wp:positionV>
            <wp:extent cx="2461895" cy="1849755"/>
            <wp:effectExtent l="0" t="0" r="0" b="0"/>
            <wp:wrapSquare wrapText="bothSides"/>
            <wp:docPr id="52" name="Imagem 52" descr="20140414_15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20140414_1544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2538095" cy="1812290"/>
            <wp:effectExtent l="0" t="0" r="0" b="0"/>
            <wp:wrapSquare wrapText="bothSides"/>
            <wp:docPr id="53" name="Imagem 53" descr="20140414_15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 descr="20140414_1531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475">
        <w:rPr>
          <w:rFonts w:ascii="Times New Roman" w:hAnsi="Times New Roman"/>
          <w:sz w:val="24"/>
          <w:szCs w:val="24"/>
        </w:rPr>
        <w:t>200 crianças de 0 a 5 anos</w:t>
      </w:r>
    </w:p>
    <w:p w:rsidR="00031475" w:rsidRDefault="00031475" w:rsidP="0003147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55E8A">
        <w:rPr>
          <w:rFonts w:ascii="Times New Roman" w:hAnsi="Times New Roman"/>
          <w:sz w:val="24"/>
          <w:szCs w:val="24"/>
        </w:rPr>
        <w:t>Avaliação Antropométrica</w:t>
      </w: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55E8A">
        <w:rPr>
          <w:rFonts w:ascii="Times New Roman" w:hAnsi="Times New Roman"/>
          <w:sz w:val="24"/>
          <w:szCs w:val="24"/>
        </w:rPr>
        <w:t xml:space="preserve">Avaliação antropométrica </w:t>
      </w:r>
      <w:r>
        <w:rPr>
          <w:rFonts w:ascii="Times New Roman" w:hAnsi="Times New Roman"/>
          <w:sz w:val="24"/>
          <w:szCs w:val="24"/>
        </w:rPr>
        <w:t>em 110</w:t>
      </w:r>
      <w:r w:rsidRPr="00955E8A">
        <w:rPr>
          <w:rFonts w:ascii="Times New Roman" w:hAnsi="Times New Roman"/>
          <w:sz w:val="24"/>
          <w:szCs w:val="24"/>
        </w:rPr>
        <w:t xml:space="preserve"> crianças da creche</w:t>
      </w:r>
    </w:p>
    <w:p w:rsidR="00031475" w:rsidRDefault="00031475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55E8A">
        <w:rPr>
          <w:rFonts w:ascii="Times New Roman" w:hAnsi="Times New Roman"/>
          <w:sz w:val="24"/>
          <w:szCs w:val="24"/>
        </w:rPr>
        <w:t>Crianças da creche IELAR</w:t>
      </w:r>
    </w:p>
    <w:p w:rsidR="00031475" w:rsidRPr="00F973D7" w:rsidRDefault="007305C0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 w:rsidR="00F973D7">
        <w:rPr>
          <w:rFonts w:ascii="Times New Roman" w:hAnsi="Times New Roman"/>
          <w:b/>
          <w:sz w:val="24"/>
          <w:szCs w:val="24"/>
        </w:rPr>
        <w:t xml:space="preserve"> </w:t>
      </w:r>
      <w:r w:rsidR="00F973D7" w:rsidRPr="00F973D7">
        <w:rPr>
          <w:rFonts w:ascii="Times New Roman" w:hAnsi="Times New Roman"/>
          <w:sz w:val="24"/>
          <w:szCs w:val="24"/>
        </w:rPr>
        <w:t>110 crianças</w:t>
      </w:r>
    </w:p>
    <w:p w:rsidR="007305C0" w:rsidRDefault="007305C0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6350</wp:posOffset>
            </wp:positionV>
            <wp:extent cx="2527935" cy="1870075"/>
            <wp:effectExtent l="0" t="0" r="5715" b="0"/>
            <wp:wrapSquare wrapText="bothSides"/>
            <wp:docPr id="51" name="Imagem 51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 descr="IMG_26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73D7" w:rsidRDefault="00F973D7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55E8A">
        <w:rPr>
          <w:rFonts w:ascii="Times New Roman" w:hAnsi="Times New Roman"/>
          <w:sz w:val="24"/>
          <w:szCs w:val="24"/>
        </w:rPr>
        <w:t>Dia do Idoso</w:t>
      </w: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55E8A">
        <w:rPr>
          <w:rFonts w:ascii="Times New Roman" w:hAnsi="Times New Roman"/>
          <w:sz w:val="24"/>
          <w:szCs w:val="24"/>
        </w:rPr>
        <w:t>Convivência com idosos</w:t>
      </w:r>
      <w:r>
        <w:rPr>
          <w:rFonts w:ascii="Times New Roman" w:hAnsi="Times New Roman"/>
          <w:sz w:val="24"/>
          <w:szCs w:val="24"/>
        </w:rPr>
        <w:t xml:space="preserve"> e teste neurológico</w:t>
      </w:r>
      <w:r w:rsidRPr="00955E8A">
        <w:rPr>
          <w:rFonts w:ascii="Times New Roman" w:hAnsi="Times New Roman"/>
          <w:sz w:val="24"/>
          <w:szCs w:val="24"/>
        </w:rPr>
        <w:t xml:space="preserve"> da Casa de Repouso Vila Cândida</w:t>
      </w:r>
    </w:p>
    <w:p w:rsidR="00031475" w:rsidRDefault="00031475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55E8A">
        <w:rPr>
          <w:rFonts w:ascii="Times New Roman" w:hAnsi="Times New Roman"/>
          <w:sz w:val="24"/>
          <w:szCs w:val="24"/>
        </w:rPr>
        <w:t>Casa de Repouso Vila Cândida</w:t>
      </w:r>
    </w:p>
    <w:p w:rsidR="00F973D7" w:rsidRDefault="007305C0" w:rsidP="00F973D7">
      <w:pPr>
        <w:pStyle w:val="TableContents"/>
      </w:pPr>
      <w:r w:rsidRPr="00031475">
        <w:rPr>
          <w:rFonts w:ascii="Times New Roman" w:hAnsi="Times New Roman"/>
          <w:b/>
        </w:rPr>
        <w:t>População Atendida:</w:t>
      </w:r>
      <w:r w:rsidR="00F973D7">
        <w:rPr>
          <w:rFonts w:ascii="Times New Roman" w:hAnsi="Times New Roman"/>
          <w:b/>
        </w:rPr>
        <w:t xml:space="preserve"> </w:t>
      </w:r>
      <w:r w:rsidR="00F973D7">
        <w:t>20 idosos</w:t>
      </w:r>
    </w:p>
    <w:p w:rsidR="007305C0" w:rsidRDefault="007305C0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5080</wp:posOffset>
            </wp:positionV>
            <wp:extent cx="2472055" cy="1857375"/>
            <wp:effectExtent l="0" t="0" r="4445" b="9525"/>
            <wp:wrapSquare wrapText="bothSides"/>
            <wp:docPr id="50" name="Imagem 5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A650C">
        <w:rPr>
          <w:rFonts w:ascii="Times New Roman" w:hAnsi="Times New Roman"/>
          <w:sz w:val="24"/>
          <w:szCs w:val="24"/>
        </w:rPr>
        <w:t>Novembro Azul</w:t>
      </w:r>
    </w:p>
    <w:p w:rsidR="00031475" w:rsidRDefault="00031475" w:rsidP="007305C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A650C">
        <w:rPr>
          <w:rFonts w:ascii="Times New Roman" w:hAnsi="Times New Roman"/>
          <w:sz w:val="24"/>
          <w:szCs w:val="24"/>
        </w:rPr>
        <w:t>Orientações sobre câncer de próstata, verificação de pressão arterial e glicemia capilar dos funcionários</w:t>
      </w:r>
    </w:p>
    <w:p w:rsidR="00005FC4" w:rsidRDefault="00005FC4" w:rsidP="007305C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Pr="007049C1" w:rsidRDefault="00005FC4" w:rsidP="007305C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1475" w:rsidRDefault="00031475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Pr="003A650C">
        <w:rPr>
          <w:rFonts w:ascii="Times New Roman" w:hAnsi="Times New Roman"/>
          <w:sz w:val="24"/>
          <w:szCs w:val="24"/>
        </w:rPr>
        <w:t>onstrutora MRV</w:t>
      </w:r>
    </w:p>
    <w:p w:rsidR="007305C0" w:rsidRDefault="007305C0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 w:rsidR="00F973D7">
        <w:rPr>
          <w:rFonts w:ascii="Times New Roman" w:hAnsi="Times New Roman"/>
          <w:b/>
          <w:sz w:val="24"/>
          <w:szCs w:val="24"/>
        </w:rPr>
        <w:t xml:space="preserve"> </w:t>
      </w:r>
      <w:r w:rsidR="00F973D7" w:rsidRPr="00F973D7">
        <w:rPr>
          <w:rFonts w:ascii="Times New Roman" w:hAnsi="Times New Roman"/>
          <w:sz w:val="24"/>
          <w:szCs w:val="24"/>
        </w:rPr>
        <w:t>120 trabalhadores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3238500" cy="2426970"/>
            <wp:effectExtent l="0" t="0" r="0" b="0"/>
            <wp:wrapSquare wrapText="bothSides"/>
            <wp:docPr id="49" name="Imagem 49" descr="FotorCreat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FotorCreated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875B8">
        <w:rPr>
          <w:rFonts w:ascii="Times New Roman" w:hAnsi="Times New Roman"/>
          <w:sz w:val="24"/>
          <w:szCs w:val="24"/>
        </w:rPr>
        <w:t>Novembro Azul</w:t>
      </w:r>
    </w:p>
    <w:p w:rsidR="00031475" w:rsidRPr="007049C1" w:rsidRDefault="00031475" w:rsidP="007305C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5BF1">
        <w:rPr>
          <w:rFonts w:ascii="Times New Roman" w:hAnsi="Times New Roman"/>
          <w:sz w:val="24"/>
          <w:szCs w:val="24"/>
        </w:rPr>
        <w:t>Orientações sobre câncer de próstata, verificação de pressão arterial e glicemia capilar</w:t>
      </w:r>
    </w:p>
    <w:p w:rsidR="00031475" w:rsidRDefault="00031475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A5BF1">
        <w:rPr>
          <w:rFonts w:ascii="Times New Roman" w:hAnsi="Times New Roman"/>
          <w:sz w:val="24"/>
          <w:szCs w:val="24"/>
        </w:rPr>
        <w:t xml:space="preserve">Supermercado </w:t>
      </w:r>
      <w:proofErr w:type="spellStart"/>
      <w:r w:rsidRPr="00CA5BF1">
        <w:rPr>
          <w:rFonts w:ascii="Times New Roman" w:hAnsi="Times New Roman"/>
          <w:sz w:val="24"/>
          <w:szCs w:val="24"/>
        </w:rPr>
        <w:t>Laranjão</w:t>
      </w:r>
      <w:proofErr w:type="spellEnd"/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7305C0" w:rsidRDefault="007305C0" w:rsidP="007305C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32"/>
          <w:szCs w:val="40"/>
          <w:u w:val="single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3204210" cy="2402840"/>
            <wp:effectExtent l="0" t="0" r="0" b="0"/>
            <wp:wrapSquare wrapText="bothSides"/>
            <wp:docPr id="48" name="Imagem 48" descr="FotorCreated4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FotorCreated4-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 w:rsidR="00F973D7">
        <w:rPr>
          <w:rFonts w:ascii="Times New Roman" w:hAnsi="Times New Roman"/>
          <w:b/>
          <w:sz w:val="24"/>
          <w:szCs w:val="24"/>
        </w:rPr>
        <w:t xml:space="preserve"> </w:t>
      </w:r>
      <w:r w:rsidR="002F5225" w:rsidRPr="002F5225">
        <w:rPr>
          <w:rFonts w:ascii="Times New Roman" w:hAnsi="Times New Roman"/>
          <w:sz w:val="24"/>
          <w:szCs w:val="24"/>
        </w:rPr>
        <w:t>110 pessoas</w:t>
      </w:r>
    </w:p>
    <w:p w:rsidR="00031475" w:rsidRDefault="00031475" w:rsidP="000314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noProof/>
          <w:color w:val="000000"/>
          <w:sz w:val="32"/>
          <w:szCs w:val="40"/>
          <w:u w:val="single"/>
          <w:lang w:eastAsia="pt-BR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noProof/>
          <w:color w:val="000000"/>
          <w:sz w:val="32"/>
          <w:szCs w:val="40"/>
          <w:u w:val="single"/>
          <w:lang w:eastAsia="pt-BR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Pr="007049C1" w:rsidRDefault="00031475" w:rsidP="000314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475" w:rsidRDefault="00031475" w:rsidP="00031475">
      <w:pPr>
        <w:pStyle w:val="PargrafodaLista"/>
        <w:spacing w:after="0" w:line="240" w:lineRule="auto"/>
        <w:rPr>
          <w:sz w:val="28"/>
          <w:szCs w:val="28"/>
        </w:rPr>
      </w:pPr>
    </w:p>
    <w:p w:rsidR="00031475" w:rsidRDefault="00031475" w:rsidP="00031475">
      <w:pPr>
        <w:rPr>
          <w:rFonts w:ascii="Times New Roman" w:hAnsi="Times New Roman"/>
          <w:b/>
          <w:sz w:val="32"/>
          <w:szCs w:val="32"/>
          <w:u w:val="single"/>
        </w:rPr>
      </w:pPr>
    </w:p>
    <w:p w:rsidR="00031475" w:rsidRDefault="00031475" w:rsidP="00031475">
      <w:pPr>
        <w:rPr>
          <w:rFonts w:ascii="Times New Roman" w:hAnsi="Times New Roman"/>
          <w:b/>
          <w:sz w:val="32"/>
          <w:szCs w:val="32"/>
          <w:u w:val="single"/>
        </w:rPr>
      </w:pPr>
    </w:p>
    <w:p w:rsidR="00031475" w:rsidRPr="007049C1" w:rsidRDefault="00031475" w:rsidP="00F973D7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Atividade: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 w:rsidRPr="00A25645">
        <w:rPr>
          <w:rFonts w:ascii="Times New Roman" w:hAnsi="Times New Roman"/>
          <w:sz w:val="24"/>
          <w:szCs w:val="24"/>
        </w:rPr>
        <w:t xml:space="preserve">ia </w:t>
      </w:r>
      <w:r>
        <w:rPr>
          <w:rFonts w:ascii="Times New Roman" w:hAnsi="Times New Roman"/>
          <w:sz w:val="24"/>
          <w:szCs w:val="24"/>
        </w:rPr>
        <w:t>M</w:t>
      </w:r>
      <w:r w:rsidRPr="00A25645">
        <w:rPr>
          <w:rFonts w:ascii="Times New Roman" w:hAnsi="Times New Roman"/>
          <w:sz w:val="24"/>
          <w:szCs w:val="24"/>
        </w:rPr>
        <w:t xml:space="preserve">undial sem </w:t>
      </w:r>
      <w:r>
        <w:rPr>
          <w:rFonts w:ascii="Times New Roman" w:hAnsi="Times New Roman"/>
          <w:sz w:val="24"/>
          <w:szCs w:val="24"/>
        </w:rPr>
        <w:t>T</w:t>
      </w:r>
      <w:r w:rsidRPr="00A25645">
        <w:rPr>
          <w:rFonts w:ascii="Times New Roman" w:hAnsi="Times New Roman"/>
          <w:sz w:val="24"/>
          <w:szCs w:val="24"/>
        </w:rPr>
        <w:t>abaco</w:t>
      </w:r>
    </w:p>
    <w:p w:rsidR="00031475" w:rsidRPr="007049C1" w:rsidRDefault="00031475" w:rsidP="00F973D7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Descrição: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25645">
        <w:rPr>
          <w:rFonts w:ascii="Times New Roman" w:hAnsi="Times New Roman"/>
          <w:sz w:val="24"/>
          <w:szCs w:val="24"/>
        </w:rPr>
        <w:t>Orientação na unidade sobre malefícios do tabaco</w:t>
      </w:r>
    </w:p>
    <w:p w:rsidR="00031475" w:rsidRDefault="00031475" w:rsidP="00F973D7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7049C1">
        <w:rPr>
          <w:rFonts w:ascii="Times New Roman" w:hAnsi="Times New Roman"/>
          <w:b/>
          <w:sz w:val="24"/>
          <w:szCs w:val="24"/>
        </w:rPr>
        <w:t>Local de Realização: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UBSF Jardim Americano</w:t>
      </w:r>
    </w:p>
    <w:p w:rsidR="00F973D7" w:rsidRDefault="00F973D7" w:rsidP="00F973D7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458470</wp:posOffset>
            </wp:positionV>
            <wp:extent cx="2426970" cy="1898650"/>
            <wp:effectExtent l="0" t="0" r="0" b="6350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1475">
        <w:rPr>
          <w:rFonts w:ascii="Times New Roman" w:hAnsi="Times New Roman"/>
          <w:b/>
          <w:sz w:val="24"/>
          <w:szCs w:val="24"/>
        </w:rPr>
        <w:t>População Atendida:</w:t>
      </w:r>
      <w:r w:rsidR="002F5225">
        <w:rPr>
          <w:rFonts w:ascii="Times New Roman" w:hAnsi="Times New Roman"/>
          <w:b/>
          <w:sz w:val="24"/>
          <w:szCs w:val="24"/>
        </w:rPr>
        <w:t xml:space="preserve"> </w:t>
      </w:r>
      <w:r w:rsidR="002F5225" w:rsidRPr="002F5225">
        <w:rPr>
          <w:rFonts w:ascii="Times New Roman" w:hAnsi="Times New Roman"/>
          <w:sz w:val="24"/>
          <w:szCs w:val="24"/>
        </w:rPr>
        <w:t>60 pessoas</w:t>
      </w:r>
    </w:p>
    <w:p w:rsidR="00031475" w:rsidRDefault="00031475" w:rsidP="00031475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132080</wp:posOffset>
            </wp:positionV>
            <wp:extent cx="2495550" cy="1870075"/>
            <wp:effectExtent l="0" t="0" r="0" b="0"/>
            <wp:wrapSquare wrapText="bothSides"/>
            <wp:docPr id="46" name="Imagem 46" descr="Descrição: C:\Users\glauber\Pictures\2014-05-28 001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8" descr="Descrição: C:\Users\glauber\Pictures\2014-05-28 001\IMG_51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B3E" w:rsidRDefault="00497B3E" w:rsidP="00497B3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031475" w:rsidRDefault="00031475" w:rsidP="00497B3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005FC4" w:rsidRDefault="00005FC4" w:rsidP="00497B3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D217C2" w:rsidRDefault="00005FC4" w:rsidP="00497B3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76" w:rsidRPr="009358AC" w:rsidRDefault="00721F76" w:rsidP="00721F7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9358AC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BALANÇO SOCIAL </w:t>
      </w:r>
    </w:p>
    <w:p w:rsidR="00721F76" w:rsidRDefault="00721F76" w:rsidP="00721F7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F76" w:rsidRDefault="00721F76" w:rsidP="00721F7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F76" w:rsidRDefault="00721F76" w:rsidP="00D21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ab/>
        <w:t xml:space="preserve">O Balanço Social sintetiza as atividades realizadas durante o período letivo na disciplina do Programa de Integração Comunitária. Observa-se o resumo das atividades realizadas em 2014 (Quadro 1). Foram realizadas 12 atividades, foram atendidas 970 pessoas nessas atividades. </w:t>
      </w:r>
    </w:p>
    <w:p w:rsidR="009358AC" w:rsidRDefault="009358AC" w:rsidP="00D21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358AC" w:rsidRDefault="009358AC" w:rsidP="00D217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721F76">
        <w:rPr>
          <w:rFonts w:ascii="Times New Roman" w:hAnsi="Times New Roman"/>
          <w:b/>
          <w:sz w:val="24"/>
          <w:szCs w:val="24"/>
        </w:rPr>
        <w:t>Quadro1-</w:t>
      </w:r>
      <w:r>
        <w:rPr>
          <w:rFonts w:ascii="Times New Roman" w:hAnsi="Times New Roman"/>
          <w:b/>
          <w:sz w:val="24"/>
          <w:szCs w:val="24"/>
        </w:rPr>
        <w:t>R</w:t>
      </w:r>
      <w:r w:rsidRPr="00721F76">
        <w:rPr>
          <w:rFonts w:ascii="Times New Roman" w:hAnsi="Times New Roman"/>
          <w:b/>
          <w:sz w:val="24"/>
          <w:szCs w:val="24"/>
        </w:rPr>
        <w:t>esumo das atividades realizadas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21F76">
        <w:rPr>
          <w:rFonts w:ascii="Times New Roman" w:hAnsi="Times New Roman"/>
          <w:b/>
          <w:sz w:val="24"/>
          <w:szCs w:val="24"/>
        </w:rPr>
        <w:t xml:space="preserve">em 2014 São José do Rio Preto </w:t>
      </w:r>
      <w:r>
        <w:rPr>
          <w:rFonts w:ascii="Times New Roman" w:hAnsi="Times New Roman"/>
          <w:b/>
          <w:sz w:val="24"/>
          <w:szCs w:val="24"/>
        </w:rPr>
        <w:t>–</w:t>
      </w:r>
      <w:r w:rsidRPr="00721F76">
        <w:rPr>
          <w:rFonts w:ascii="Times New Roman" w:hAnsi="Times New Roman"/>
          <w:b/>
          <w:sz w:val="24"/>
          <w:szCs w:val="24"/>
        </w:rPr>
        <w:t>SP</w:t>
      </w:r>
      <w:r>
        <w:rPr>
          <w:rFonts w:ascii="Times New Roman" w:hAnsi="Times New Roman"/>
          <w:b/>
          <w:sz w:val="24"/>
          <w:szCs w:val="24"/>
        </w:rPr>
        <w:t xml:space="preserve"> 2017</w:t>
      </w:r>
    </w:p>
    <w:p w:rsidR="00721F76" w:rsidRPr="00721F76" w:rsidRDefault="00721F76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21F76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-66"/>
        <w:tblW w:w="7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17"/>
        <w:gridCol w:w="641"/>
        <w:gridCol w:w="641"/>
      </w:tblGrid>
      <w:tr w:rsidR="00996E40" w:rsidRPr="00F9634C" w:rsidTr="00005FC4">
        <w:trPr>
          <w:trHeight w:val="266"/>
        </w:trPr>
        <w:tc>
          <w:tcPr>
            <w:tcW w:w="6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F76" w:rsidRDefault="00721F76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  <w:p w:rsidR="00721F76" w:rsidRDefault="00721F76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Total de pessoas atendidas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970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Número de atividades dentro da UBS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Número de atividades fora da UBS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Atividades Mulher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Atividades Criança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Atividade Homem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 xml:space="preserve">Atividade Idoso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Prevenção de doenças crônicas não transmissíveis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Prevenção de doenças transmissíveis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  <w:tr w:rsidR="00996E40" w:rsidRPr="00F9634C" w:rsidTr="00005FC4">
        <w:trPr>
          <w:trHeight w:val="266"/>
        </w:trPr>
        <w:tc>
          <w:tcPr>
            <w:tcW w:w="6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Atividade Trabalhador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  <w:r w:rsidRPr="00F9634C"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E40" w:rsidRPr="00F9634C" w:rsidRDefault="00996E40" w:rsidP="00D217C2">
            <w:pPr>
              <w:spacing w:after="0" w:line="36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F973D7" w:rsidRDefault="00721F76" w:rsidP="00D217C2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Quanto ao local que as atividades foram realizadas em 2014 (Gráfico 1) das </w:t>
      </w:r>
      <w:r w:rsidR="009A3C6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doze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atividades </w:t>
      </w:r>
      <w:r w:rsidR="009A3C6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cinco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(42%) foram realizadas dentro da própria UBS, </w:t>
      </w:r>
      <w:r w:rsidR="008108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orientações na própria sala de espera para os usuários que aguardavam atendimento. Outras </w:t>
      </w:r>
      <w:r w:rsidR="008108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sete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atividades (5</w:t>
      </w:r>
      <w:r w:rsidR="008108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8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%) foram desenvolvidas fora 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UBS, sendo, duas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28,5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%) foram desenvolvidas em 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Supermercados</w:t>
      </w:r>
      <w:r w:rsidR="00D217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</w:t>
      </w:r>
      <w:proofErr w:type="spellStart"/>
      <w:r w:rsidR="00D217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Tonin</w:t>
      </w:r>
      <w:proofErr w:type="spellEnd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proofErr w:type="spellStart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Laranjão</w:t>
      </w:r>
      <w:proofErr w:type="spellEnd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duas empresas</w:t>
      </w:r>
      <w:r w:rsidR="00D217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(28</w:t>
      </w:r>
      <w:r w:rsidR="009A3C6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,5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%) (COOPERLAGOS e MRV)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Escolas (28,5%) (Creche </w:t>
      </w:r>
      <w:proofErr w:type="spellStart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Ielar</w:t>
      </w:r>
      <w:proofErr w:type="spellEnd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</w:t>
      </w:r>
      <w:r w:rsidR="00CC4EE2" w:rsidRPr="007B5118">
        <w:rPr>
          <w:rFonts w:ascii="Times New Roman" w:hAnsi="Times New Roman"/>
          <w:sz w:val="24"/>
          <w:szCs w:val="24"/>
        </w:rPr>
        <w:t>Escola de Educação Infantil Pequeno Príncipe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), uma 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casa de repouso</w:t>
      </w:r>
      <w:r w:rsidR="00005F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 Vila</w:t>
      </w:r>
      <w:proofErr w:type="gramEnd"/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Cândida)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(1</w:t>
      </w:r>
      <w:r w:rsidR="00CC4EE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4,5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%).</w:t>
      </w:r>
    </w:p>
    <w:p w:rsidR="009358AC" w:rsidRDefault="00005FC4" w:rsidP="00D217C2">
      <w:p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AC" w:rsidRDefault="009358AC" w:rsidP="00D217C2">
      <w:p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A3C69" w:rsidRPr="00896265" w:rsidRDefault="009A3C69" w:rsidP="00D217C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89626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Gráfico 1. Locais das atividades realizadas em 201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4</w:t>
      </w:r>
      <w:r w:rsidRPr="0089626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São José do Rio Preto – SP, 2017. </w:t>
      </w:r>
    </w:p>
    <w:p w:rsidR="009A3C69" w:rsidRDefault="009A3C69" w:rsidP="00D217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73D7" w:rsidRDefault="00996E40" w:rsidP="00D217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4567237" cy="2733675"/>
            <wp:effectExtent l="0" t="0" r="0" b="0"/>
            <wp:wrapSquare wrapText="bothSides"/>
            <wp:docPr id="3" name="Gráfico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D9F9E9-9645-4293-B626-053F532EB3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217C2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C4" w:rsidRDefault="00005FC4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358AC" w:rsidRDefault="00D217C2" w:rsidP="00D217C2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757555</wp:posOffset>
            </wp:positionV>
            <wp:extent cx="5400040" cy="3080385"/>
            <wp:effectExtent l="0" t="0" r="0" b="0"/>
            <wp:wrapSquare wrapText="bothSides"/>
            <wp:docPr id="4" name="Gráfico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5E34E2D-1925-4566-B641-E02647931C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AC">
        <w:rPr>
          <w:rFonts w:ascii="Times New Roman" w:hAnsi="Times New Roman"/>
          <w:b/>
          <w:sz w:val="24"/>
          <w:szCs w:val="24"/>
        </w:rPr>
        <w:t xml:space="preserve">Gráfico 2. Atividades realizadas em 2014 por ciclo de vida. São José do Rio Preto – SP. </w:t>
      </w:r>
    </w:p>
    <w:p w:rsidR="002632A6" w:rsidRDefault="002632A6" w:rsidP="00D217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73D7" w:rsidRDefault="00F973D7" w:rsidP="00D217C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A3C69" w:rsidRDefault="009A3C69" w:rsidP="00D217C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hd w:val="clear" w:color="auto" w:fill="FFFFFF"/>
        </w:rPr>
      </w:pPr>
      <w:r w:rsidRPr="003004E8">
        <w:t>Quanto ao ciclo de vida que as atividades abrangeram</w:t>
      </w:r>
      <w:r>
        <w:t xml:space="preserve"> (Gráfico 2)</w:t>
      </w:r>
      <w:r w:rsidRPr="003004E8">
        <w:t>, a maior parte,</w:t>
      </w:r>
      <w:r w:rsidR="00D217C2">
        <w:t xml:space="preserve"> </w:t>
      </w:r>
      <w:r>
        <w:t>(n=</w:t>
      </w:r>
      <w:r w:rsidRPr="003004E8">
        <w:t xml:space="preserve"> </w:t>
      </w:r>
      <w:r>
        <w:t>3)</w:t>
      </w:r>
      <w:r w:rsidRPr="003004E8">
        <w:t xml:space="preserve"> (2</w:t>
      </w:r>
      <w:r>
        <w:t>8</w:t>
      </w:r>
      <w:r w:rsidRPr="003004E8">
        <w:t xml:space="preserve">%) abrangeram a saúde da </w:t>
      </w:r>
      <w:r>
        <w:t>mulher</w:t>
      </w:r>
      <w:r w:rsidRPr="003004E8">
        <w:t>,</w:t>
      </w:r>
      <w:r>
        <w:t xml:space="preserve"> </w:t>
      </w:r>
      <w:r w:rsidRPr="008856E3">
        <w:t xml:space="preserve">pois, no mês de outubro é comemorado o outubro rosa, campanha que visa </w:t>
      </w:r>
      <w:r w:rsidRPr="008856E3">
        <w:rPr>
          <w:shd w:val="clear" w:color="auto" w:fill="FFFFFF"/>
        </w:rPr>
        <w:t>estimular a participação da população no controle do câncer de mama e colo de útero. A data é celebrada anualmente, com o objetivo de compartilhar informações sobre esses cânceres, promover a conscientização sobre as doenças, proporciona</w:t>
      </w:r>
      <w:r w:rsidR="00E41458">
        <w:rPr>
          <w:shd w:val="clear" w:color="auto" w:fill="FFFFFF"/>
        </w:rPr>
        <w:t>ndo</w:t>
      </w:r>
      <w:r w:rsidRPr="008856E3">
        <w:rPr>
          <w:shd w:val="clear" w:color="auto" w:fill="FFFFFF"/>
        </w:rPr>
        <w:t xml:space="preserve"> maior acesso aos serviços de diagnóstico e de tratamento e contribui</w:t>
      </w:r>
      <w:r w:rsidR="00E41458">
        <w:rPr>
          <w:shd w:val="clear" w:color="auto" w:fill="FFFFFF"/>
        </w:rPr>
        <w:t>ndo</w:t>
      </w:r>
      <w:r w:rsidRPr="008856E3">
        <w:rPr>
          <w:shd w:val="clear" w:color="auto" w:fill="FFFFFF"/>
        </w:rPr>
        <w:t xml:space="preserve"> para a redução da mortalidade</w:t>
      </w:r>
      <w:r>
        <w:rPr>
          <w:shd w:val="clear" w:color="auto" w:fill="FFFFFF"/>
        </w:rPr>
        <w:t xml:space="preserve">. </w:t>
      </w:r>
    </w:p>
    <w:p w:rsidR="00005FC4" w:rsidRDefault="009A3C69" w:rsidP="00D217C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>
        <w:rPr>
          <w:shd w:val="clear" w:color="auto" w:fill="FFFFFF"/>
        </w:rPr>
        <w:t xml:space="preserve">Outra categoria que </w:t>
      </w:r>
      <w:r w:rsidR="00D217C2">
        <w:rPr>
          <w:shd w:val="clear" w:color="auto" w:fill="FFFFFF"/>
        </w:rPr>
        <w:t>teve representatividade</w:t>
      </w:r>
      <w:r>
        <w:rPr>
          <w:shd w:val="clear" w:color="auto" w:fill="FFFFFF"/>
        </w:rPr>
        <w:t xml:space="preserve"> foi a saúde da criança (n=2) (18%)</w:t>
      </w:r>
      <w:r w:rsidRPr="003004E8">
        <w:t xml:space="preserve"> esses dados refletem a abordagem do Programa de Saúde na Escola (PSE), este programa tem o </w:t>
      </w:r>
      <w:r w:rsidRPr="003004E8">
        <w:rPr>
          <w:color w:val="000000"/>
        </w:rPr>
        <w:t xml:space="preserve">objetivo de contribuir para a formação integral dos estudantes por meio de ações de promoção, prevenção e atenção à saúde, com vistas ao enfrentamento das vulnerabilidades que comprometem o pleno desenvolvimento de crianças e jovens da rede </w:t>
      </w:r>
    </w:p>
    <w:p w:rsidR="00005FC4" w:rsidRDefault="00005FC4" w:rsidP="00D217C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A42BF7">
        <w:rPr>
          <w:noProof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69" w:rsidRPr="008856E3" w:rsidRDefault="009A3C69" w:rsidP="00005F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3004E8">
        <w:rPr>
          <w:color w:val="000000"/>
        </w:rPr>
        <w:t>pública</w:t>
      </w:r>
      <w:proofErr w:type="gramEnd"/>
      <w:r w:rsidRPr="003004E8">
        <w:rPr>
          <w:color w:val="000000"/>
        </w:rPr>
        <w:t xml:space="preserve"> de ensino. O público beneficiário do PSE são os estudantes da Educação Básica, gestores e profissionais de educação e saúde, comunidade escolar e, de forma mais amplificada, estudantes da Rede Federal de Educação Profissional e Tecnológica e da Educação de Jovens e Adultos (EJA).</w:t>
      </w:r>
      <w:r>
        <w:rPr>
          <w:color w:val="000000"/>
        </w:rPr>
        <w:t xml:space="preserve"> O conteúdo teórico de PSE é ministrado na disciplina do Programa de Integração Comunitária na terceira etapa do curso. Dessa forma, a realização de atividades dessa natureza, é uma forma dos </w:t>
      </w:r>
      <w:r w:rsidRPr="008856E3">
        <w:t xml:space="preserve">alunos colocarem em prática o que estão aprendendo em teoria. </w:t>
      </w:r>
    </w:p>
    <w:p w:rsidR="009A3C69" w:rsidRDefault="009A3C69" w:rsidP="00D217C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Além dessas duas categorias citadas </w:t>
      </w:r>
      <w:r w:rsidR="00E41458">
        <w:t>o</w:t>
      </w:r>
      <w:r w:rsidRPr="008856E3">
        <w:t>utras duas que tiveram representatividade foi a saúde d</w:t>
      </w:r>
      <w:r w:rsidR="00E41458">
        <w:t>o</w:t>
      </w:r>
      <w:r w:rsidRPr="008856E3">
        <w:t xml:space="preserve"> </w:t>
      </w:r>
      <w:r w:rsidR="00E41458">
        <w:t>homem e saúde do trabalhador</w:t>
      </w:r>
      <w:r w:rsidR="00D217C2">
        <w:t xml:space="preserve"> (</w:t>
      </w:r>
      <w:r w:rsidRPr="008856E3">
        <w:t>n=</w:t>
      </w:r>
      <w:r w:rsidR="00E41458">
        <w:t>2</w:t>
      </w:r>
      <w:r w:rsidRPr="008856E3">
        <w:t xml:space="preserve">; </w:t>
      </w:r>
      <w:r w:rsidR="00E41458">
        <w:t>18</w:t>
      </w:r>
      <w:r w:rsidRPr="008856E3">
        <w:t>%</w:t>
      </w:r>
      <w:r w:rsidR="00E41458">
        <w:t xml:space="preserve"> e n=2 18%</w:t>
      </w:r>
      <w:r w:rsidRPr="008856E3">
        <w:t>)</w:t>
      </w:r>
      <w:r w:rsidR="00E41458" w:rsidRPr="003004E8">
        <w:t>,</w:t>
      </w:r>
      <w:r w:rsidR="00E41458">
        <w:t xml:space="preserve"> pois, no mês de novem</w:t>
      </w:r>
      <w:r w:rsidR="00E41458" w:rsidRPr="008856E3">
        <w:t xml:space="preserve">bro é comemorado o </w:t>
      </w:r>
      <w:r w:rsidR="00E41458">
        <w:t>novembro azul</w:t>
      </w:r>
      <w:r w:rsidR="00E41458" w:rsidRPr="008856E3">
        <w:t xml:space="preserve">, campanha que visa </w:t>
      </w:r>
      <w:r w:rsidR="00E41458" w:rsidRPr="008856E3">
        <w:rPr>
          <w:shd w:val="clear" w:color="auto" w:fill="FFFFFF"/>
        </w:rPr>
        <w:t>estimular a participação da população no controle do câncer de</w:t>
      </w:r>
      <w:r w:rsidR="00E41458">
        <w:rPr>
          <w:shd w:val="clear" w:color="auto" w:fill="FFFFFF"/>
        </w:rPr>
        <w:t xml:space="preserve"> próstata </w:t>
      </w:r>
      <w:r w:rsidR="00E41458" w:rsidRPr="008856E3">
        <w:rPr>
          <w:shd w:val="clear" w:color="auto" w:fill="FFFFFF"/>
        </w:rPr>
        <w:t xml:space="preserve">. A data é celebrada anualmente, com o objetivo de compartilhar informações sobre esse </w:t>
      </w:r>
      <w:r w:rsidR="00E41458">
        <w:rPr>
          <w:shd w:val="clear" w:color="auto" w:fill="FFFFFF"/>
        </w:rPr>
        <w:t>câncer</w:t>
      </w:r>
      <w:r w:rsidR="00E41458" w:rsidRPr="008856E3">
        <w:rPr>
          <w:shd w:val="clear" w:color="auto" w:fill="FFFFFF"/>
        </w:rPr>
        <w:t>, pro</w:t>
      </w:r>
      <w:r w:rsidR="00E41458">
        <w:rPr>
          <w:shd w:val="clear" w:color="auto" w:fill="FFFFFF"/>
        </w:rPr>
        <w:t>mover a conscientização sobre a</w:t>
      </w:r>
      <w:r w:rsidR="00E41458" w:rsidRPr="008856E3">
        <w:rPr>
          <w:shd w:val="clear" w:color="auto" w:fill="FFFFFF"/>
        </w:rPr>
        <w:t xml:space="preserve"> doença, proporciona</w:t>
      </w:r>
      <w:r w:rsidR="00E41458">
        <w:rPr>
          <w:shd w:val="clear" w:color="auto" w:fill="FFFFFF"/>
        </w:rPr>
        <w:t>ndo</w:t>
      </w:r>
      <w:r w:rsidR="00E41458" w:rsidRPr="008856E3">
        <w:rPr>
          <w:shd w:val="clear" w:color="auto" w:fill="FFFFFF"/>
        </w:rPr>
        <w:t xml:space="preserve"> maior acesso aos serviços de diagnóstico e de tratamento e contribui</w:t>
      </w:r>
      <w:r w:rsidR="00E41458">
        <w:rPr>
          <w:shd w:val="clear" w:color="auto" w:fill="FFFFFF"/>
        </w:rPr>
        <w:t>ndo</w:t>
      </w:r>
      <w:r w:rsidR="00E41458" w:rsidRPr="008856E3">
        <w:rPr>
          <w:shd w:val="clear" w:color="auto" w:fill="FFFFFF"/>
        </w:rPr>
        <w:t xml:space="preserve"> para a redução da mortalidade</w:t>
      </w:r>
      <w:r w:rsidR="00E41458">
        <w:rPr>
          <w:shd w:val="clear" w:color="auto" w:fill="FFFFFF"/>
        </w:rPr>
        <w:t>.</w:t>
      </w:r>
      <w:r w:rsidRPr="008856E3">
        <w:rPr>
          <w:shd w:val="clear" w:color="auto" w:fill="FFFFFF"/>
        </w:rPr>
        <w:t xml:space="preserve"> Igualmente</w:t>
      </w:r>
      <w:r w:rsidR="00E41458">
        <w:rPr>
          <w:shd w:val="clear" w:color="auto" w:fill="FFFFFF"/>
        </w:rPr>
        <w:t xml:space="preserve"> ocorreu na saúde do trabalhador com ênfase nos protocolos de prevenção das doenças sexualmente transmissíveis e no programa Fique Sabendo.</w:t>
      </w:r>
      <w:r w:rsidRPr="008856E3">
        <w:rPr>
          <w:shd w:val="clear" w:color="auto" w:fill="FFFFFF"/>
        </w:rPr>
        <w:t xml:space="preserve"> </w:t>
      </w:r>
      <w:r w:rsidRPr="008856E3">
        <w:t xml:space="preserve">Vale ressaltar que </w:t>
      </w:r>
      <w:r>
        <w:t xml:space="preserve">o Ministério da Saúde vem implementando importantes políticas para combater essas doenças, dessa forma se torna uma prioridade trabalhar essa temática na disciplina. </w:t>
      </w:r>
    </w:p>
    <w:p w:rsidR="009358AC" w:rsidRDefault="009358AC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/>
    <w:p w:rsidR="00005FC4" w:rsidRDefault="00005FC4"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2" w:rsidRDefault="00D217C2"/>
    <w:p w:rsidR="00771A1A" w:rsidRDefault="00005FC4" w:rsidP="00771A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CONCLUSÃO</w:t>
      </w:r>
    </w:p>
    <w:p w:rsidR="00771A1A" w:rsidRDefault="00771A1A" w:rsidP="00E4145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771A1A" w:rsidRDefault="00E41458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Todas as atividades realizada</w:t>
      </w:r>
      <w:r w:rsidR="00005FC4">
        <w:rPr>
          <w:rFonts w:ascii="Times New Roman" w:hAnsi="Times New Roman"/>
          <w:sz w:val="24"/>
          <w:szCs w:val="24"/>
        </w:rPr>
        <w:t>s pelos acadêmicos do curso de M</w:t>
      </w:r>
      <w:r>
        <w:rPr>
          <w:rFonts w:ascii="Times New Roman" w:hAnsi="Times New Roman"/>
          <w:sz w:val="24"/>
          <w:szCs w:val="24"/>
        </w:rPr>
        <w:t>edicina da FACERES proporcionaram o fortalecimento do vínculo tanto com as equipes de saúde quanto a comunidade, consagrando a integração ensino-serviço, aperfeiçoando o raciocínio clínico-epidemiológico, crítico e reflexivo. Cada atividade estimulou a consciência de todos os envolvidos sobre a importância das atividades de prevenção de doenças e promoção à saúde. As atividades foram desenvolvidas 42% dentro da UBS e 58% fora, no território. Houve prevalência de atividades de promoção de saúde da mulher (28%).</w:t>
      </w: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005FC4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2BF7">
        <w:rPr>
          <w:noProof/>
          <w:lang w:eastAsia="pt-BR"/>
        </w:rPr>
        <w:lastRenderedPageBreak/>
        <w:drawing>
          <wp:inline distT="0" distB="0" distL="0" distR="0" wp14:anchorId="2D46E59A" wp14:editId="13E307B6">
            <wp:extent cx="5362575" cy="6953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217C2" w:rsidRDefault="00D217C2" w:rsidP="00D217C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71A1A" w:rsidRDefault="00005FC4" w:rsidP="00771A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REFERÊNCIAS BIBLIOGRÁFICAS</w:t>
      </w:r>
    </w:p>
    <w:p w:rsidR="00771A1A" w:rsidRDefault="00771A1A" w:rsidP="00771A1A">
      <w:pPr>
        <w:rPr>
          <w:rFonts w:ascii="Times New Roman" w:hAnsi="Times New Roman"/>
          <w:b/>
          <w:sz w:val="24"/>
          <w:szCs w:val="24"/>
        </w:rPr>
      </w:pP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 xml:space="preserve">Brasil. Ministério da Saúde. Departamento de Atenção Básica. </w:t>
      </w:r>
      <w:r w:rsidRPr="00111F46">
        <w:rPr>
          <w:rFonts w:ascii="Times New Roman" w:hAnsi="Times New Roman"/>
          <w:bCs/>
          <w:sz w:val="24"/>
          <w:szCs w:val="24"/>
        </w:rPr>
        <w:t>Portaria MS/GM nº 2.488, de 21 de outubro de 2011</w:t>
      </w:r>
      <w:r w:rsidRPr="00111F46">
        <w:rPr>
          <w:rFonts w:ascii="Times New Roman" w:hAnsi="Times New Roman"/>
          <w:sz w:val="24"/>
          <w:szCs w:val="24"/>
        </w:rPr>
        <w:t xml:space="preserve">. Aprova a Política Nacional de Atenção Básica, estabelecendo a revisão de diretrizes e normas para a organização da Atenção Básica, para a Estratégia Saúde da Família (ESF) e o Programa de Agentes Comunitários de Saúde (PACS). Brasília, DF, 24 out. 2011. [Acesso em 17 de junho de 2016]; Disponível em: </w:t>
      </w:r>
      <w:hyperlink r:id="rId30" w:history="1">
        <w:r w:rsidRPr="00111F46">
          <w:rPr>
            <w:rStyle w:val="Hyperlink"/>
            <w:rFonts w:ascii="Times New Roman" w:hAnsi="Times New Roman"/>
            <w:sz w:val="24"/>
            <w:szCs w:val="24"/>
          </w:rPr>
          <w:t>http://bvsms.saude.gov.br/bvs/saudelegis/gm/2011/prt2488_21_10_2011.html</w:t>
        </w:r>
      </w:hyperlink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>Brasil. Ministério da Educação Conselho Nacional de Educação Câmara de Educação Superior. Diretrizes Curriculares Nacionais (</w:t>
      </w:r>
      <w:proofErr w:type="spellStart"/>
      <w:r w:rsidRPr="00111F46">
        <w:rPr>
          <w:rFonts w:ascii="Times New Roman" w:hAnsi="Times New Roman"/>
          <w:sz w:val="24"/>
          <w:szCs w:val="24"/>
        </w:rPr>
        <w:t>DCNs</w:t>
      </w:r>
      <w:proofErr w:type="spellEnd"/>
      <w:r w:rsidRPr="00111F46">
        <w:rPr>
          <w:rFonts w:ascii="Times New Roman" w:hAnsi="Times New Roman"/>
          <w:sz w:val="24"/>
          <w:szCs w:val="24"/>
        </w:rPr>
        <w:t>) do Curso de Graduação em Medicina. Resolução 3, junho, 2014. [Acesso em 11 abr. 2017]. Disponível em: http://portal.mec.gov.br/index.php?option=com_docman&amp;view=download&amp;alias=15874-rces003-14&amp;category_slug=junho-2014-pdf&amp;Itemid=30192</w:t>
      </w: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sz w:val="24"/>
          <w:szCs w:val="24"/>
        </w:rPr>
        <w:t xml:space="preserve">Palha PF, Lima GM, Mendes IJM. Programa de Integração Comunitária: em busca de novas estratégias e novos sentidos à vida. </w:t>
      </w:r>
      <w:proofErr w:type="spellStart"/>
      <w:r w:rsidRPr="00111F46">
        <w:rPr>
          <w:rFonts w:ascii="Times New Roman" w:hAnsi="Times New Roman"/>
          <w:sz w:val="24"/>
          <w:szCs w:val="24"/>
        </w:rPr>
        <w:t>Rev.latino-am.enfermagem</w:t>
      </w:r>
      <w:proofErr w:type="spellEnd"/>
      <w:r w:rsidRPr="00111F46">
        <w:rPr>
          <w:rFonts w:ascii="Times New Roman" w:hAnsi="Times New Roman"/>
          <w:sz w:val="24"/>
          <w:szCs w:val="24"/>
        </w:rPr>
        <w:t>, Ribeirão Preto. 2000 [acesso em 11 abr. 2017]; 8(2): 5-10, abril 2000. Acesso em:</w:t>
      </w:r>
      <w:hyperlink r:id="rId31" w:history="1">
        <w:r w:rsidRPr="00111F46">
          <w:rPr>
            <w:rStyle w:val="Hyperlink"/>
            <w:rFonts w:ascii="Times New Roman" w:hAnsi="Times New Roman"/>
            <w:sz w:val="24"/>
            <w:szCs w:val="24"/>
          </w:rPr>
          <w:t>http://www.scielo.br/scielo.php?pid=S1413-81232016000902949&amp;script=sci_abstract&amp;tlng=pt</w:t>
        </w:r>
      </w:hyperlink>
    </w:p>
    <w:p w:rsidR="00771A1A" w:rsidRPr="00111F46" w:rsidRDefault="00771A1A" w:rsidP="00771A1A">
      <w:pPr>
        <w:rPr>
          <w:rFonts w:ascii="Times New Roman" w:hAnsi="Times New Roman"/>
          <w:sz w:val="24"/>
          <w:szCs w:val="24"/>
        </w:rPr>
      </w:pPr>
      <w:r w:rsidRPr="00111F46">
        <w:rPr>
          <w:rFonts w:ascii="Times New Roman" w:hAnsi="Times New Roman"/>
          <w:color w:val="222222"/>
          <w:sz w:val="24"/>
          <w:szCs w:val="24"/>
        </w:rPr>
        <w:br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Vendruscolo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, Prado </w:t>
      </w:r>
      <w:r>
        <w:rPr>
          <w:rFonts w:ascii="Times New Roman" w:hAnsi="Times New Roman"/>
          <w:color w:val="000000"/>
          <w:sz w:val="24"/>
          <w:szCs w:val="24"/>
        </w:rPr>
        <w:t>ML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11F46">
        <w:rPr>
          <w:rFonts w:ascii="Times New Roman" w:hAnsi="Times New Roman"/>
          <w:color w:val="000000"/>
          <w:sz w:val="24"/>
          <w:szCs w:val="24"/>
        </w:rPr>
        <w:t>Kleba</w:t>
      </w:r>
      <w:r>
        <w:rPr>
          <w:rFonts w:ascii="Times New Roman" w:hAnsi="Times New Roman"/>
          <w:color w:val="000000"/>
          <w:sz w:val="24"/>
          <w:szCs w:val="24"/>
        </w:rPr>
        <w:t>ME</w:t>
      </w:r>
      <w:proofErr w:type="spellEnd"/>
      <w:r w:rsidRPr="00111F46">
        <w:rPr>
          <w:rFonts w:ascii="Times New Roman" w:hAnsi="Times New Roman"/>
          <w:color w:val="000000"/>
          <w:sz w:val="24"/>
          <w:szCs w:val="24"/>
        </w:rPr>
        <w:t>. Integração Ensino-Serviço no âmbito do Programa Nacional de Reorientação da Formação Profissional em Saúde. Ciênc. saúde coletiva  [Internet]. 2016  [</w:t>
      </w:r>
      <w:r>
        <w:rPr>
          <w:rFonts w:ascii="Times New Roman" w:hAnsi="Times New Roman"/>
          <w:color w:val="000000"/>
          <w:sz w:val="24"/>
          <w:szCs w:val="24"/>
        </w:rPr>
        <w:t>acesso em 18 abr.</w:t>
      </w:r>
      <w:r w:rsidRPr="00111F46">
        <w:rPr>
          <w:rFonts w:ascii="Times New Roman" w:hAnsi="Times New Roman"/>
          <w:color w:val="000000"/>
          <w:sz w:val="24"/>
          <w:szCs w:val="24"/>
        </w:rPr>
        <w:t xml:space="preserve">  2017];  21( 9 ): 2949-2960. </w:t>
      </w:r>
      <w:r>
        <w:rPr>
          <w:rFonts w:ascii="Times New Roman" w:hAnsi="Times New Roman"/>
          <w:color w:val="000000"/>
          <w:sz w:val="24"/>
          <w:szCs w:val="24"/>
        </w:rPr>
        <w:t xml:space="preserve">Disponível em: </w:t>
      </w:r>
      <w:r w:rsidRPr="00111F46">
        <w:rPr>
          <w:rFonts w:ascii="Times New Roman" w:hAnsi="Times New Roman"/>
          <w:color w:val="000000"/>
          <w:sz w:val="24"/>
          <w:szCs w:val="24"/>
        </w:rPr>
        <w:t>http://www.scielo.br/scielo.php?script=sci_arttext&amp;pid=S1413-81232016000902949&amp;lng=en.  http://dx.doi.org/10.1590/1413-81232015219.12742015.</w:t>
      </w:r>
    </w:p>
    <w:p w:rsidR="00771A1A" w:rsidRDefault="00771A1A"/>
    <w:p w:rsidR="009874C7" w:rsidRDefault="009874C7"/>
    <w:p w:rsidR="009874C7" w:rsidRDefault="009874C7"/>
    <w:p w:rsidR="00D8668C" w:rsidRDefault="00C32475"/>
    <w:p w:rsidR="009874C7" w:rsidRDefault="009874C7"/>
    <w:p w:rsidR="009874C7" w:rsidRDefault="009874C7"/>
    <w:p w:rsidR="009874C7" w:rsidRDefault="009874C7"/>
    <w:p w:rsidR="009874C7" w:rsidRDefault="009874C7"/>
    <w:p w:rsidR="009874C7" w:rsidRDefault="009874C7"/>
    <w:p w:rsidR="009874C7" w:rsidRDefault="009874C7"/>
    <w:sectPr w:rsidR="009874C7" w:rsidSect="00235734">
      <w:headerReference w:type="default" r:id="rId32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475" w:rsidRDefault="00C32475" w:rsidP="00235734">
      <w:pPr>
        <w:spacing w:after="0" w:line="240" w:lineRule="auto"/>
      </w:pPr>
      <w:r>
        <w:separator/>
      </w:r>
    </w:p>
  </w:endnote>
  <w:endnote w:type="continuationSeparator" w:id="0">
    <w:p w:rsidR="00C32475" w:rsidRDefault="00C32475" w:rsidP="0023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Calibri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475" w:rsidRDefault="00C32475" w:rsidP="00235734">
      <w:pPr>
        <w:spacing w:after="0" w:line="240" w:lineRule="auto"/>
      </w:pPr>
      <w:r>
        <w:separator/>
      </w:r>
    </w:p>
  </w:footnote>
  <w:footnote w:type="continuationSeparator" w:id="0">
    <w:p w:rsidR="00C32475" w:rsidRDefault="00C32475" w:rsidP="0023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1581960"/>
      <w:docPartObj>
        <w:docPartGallery w:val="Page Numbers (Top of Page)"/>
        <w:docPartUnique/>
      </w:docPartObj>
    </w:sdtPr>
    <w:sdtEndPr/>
    <w:sdtContent>
      <w:p w:rsidR="00235734" w:rsidRDefault="00B03454">
        <w:pPr>
          <w:pStyle w:val="Cabealho"/>
          <w:jc w:val="right"/>
        </w:pPr>
        <w:r>
          <w:fldChar w:fldCharType="begin"/>
        </w:r>
        <w:r w:rsidR="00235734">
          <w:instrText>PAGE   \* MERGEFORMAT</w:instrText>
        </w:r>
        <w:r>
          <w:fldChar w:fldCharType="separate"/>
        </w:r>
        <w:r w:rsidR="00643B36">
          <w:rPr>
            <w:noProof/>
          </w:rPr>
          <w:t>21</w:t>
        </w:r>
        <w:r>
          <w:fldChar w:fldCharType="end"/>
        </w:r>
      </w:p>
    </w:sdtContent>
  </w:sdt>
  <w:p w:rsidR="00235734" w:rsidRDefault="002357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B3E"/>
    <w:rsid w:val="00005FC4"/>
    <w:rsid w:val="00031475"/>
    <w:rsid w:val="00046A6A"/>
    <w:rsid w:val="00130810"/>
    <w:rsid w:val="0013521A"/>
    <w:rsid w:val="001728B2"/>
    <w:rsid w:val="00235734"/>
    <w:rsid w:val="00242444"/>
    <w:rsid w:val="002632A6"/>
    <w:rsid w:val="002F5225"/>
    <w:rsid w:val="00367C99"/>
    <w:rsid w:val="003918F7"/>
    <w:rsid w:val="00497B3E"/>
    <w:rsid w:val="004D6828"/>
    <w:rsid w:val="00643B36"/>
    <w:rsid w:val="006F4E5A"/>
    <w:rsid w:val="00721F76"/>
    <w:rsid w:val="007305C0"/>
    <w:rsid w:val="007463D9"/>
    <w:rsid w:val="00751414"/>
    <w:rsid w:val="00771A1A"/>
    <w:rsid w:val="007B4955"/>
    <w:rsid w:val="00810811"/>
    <w:rsid w:val="00815ED9"/>
    <w:rsid w:val="008639FD"/>
    <w:rsid w:val="008738E6"/>
    <w:rsid w:val="008C664A"/>
    <w:rsid w:val="0090049A"/>
    <w:rsid w:val="009358AC"/>
    <w:rsid w:val="00977AEB"/>
    <w:rsid w:val="009874C7"/>
    <w:rsid w:val="0099461F"/>
    <w:rsid w:val="00996E40"/>
    <w:rsid w:val="00997CE4"/>
    <w:rsid w:val="009A3C69"/>
    <w:rsid w:val="00B03454"/>
    <w:rsid w:val="00B05BD3"/>
    <w:rsid w:val="00B948D7"/>
    <w:rsid w:val="00BE2925"/>
    <w:rsid w:val="00C32475"/>
    <w:rsid w:val="00CC4EE2"/>
    <w:rsid w:val="00D217C2"/>
    <w:rsid w:val="00D965E4"/>
    <w:rsid w:val="00E41458"/>
    <w:rsid w:val="00E622ED"/>
    <w:rsid w:val="00F265C5"/>
    <w:rsid w:val="00F9634C"/>
    <w:rsid w:val="00F9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2A2B07-379C-40EA-A045-CE2DCF4E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B3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7B3E"/>
    <w:pPr>
      <w:spacing w:after="200" w:line="276" w:lineRule="auto"/>
      <w:ind w:left="720"/>
      <w:contextualSpacing/>
    </w:pPr>
  </w:style>
  <w:style w:type="paragraph" w:customStyle="1" w:styleId="titulo1">
    <w:name w:val="titulo1"/>
    <w:basedOn w:val="Normal"/>
    <w:rsid w:val="00497B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771A1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35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573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35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5734"/>
    <w:rPr>
      <w:rFonts w:ascii="Calibri" w:eastAsia="Calibri" w:hAnsi="Calibri" w:cs="Times New Roman"/>
    </w:rPr>
  </w:style>
  <w:style w:type="paragraph" w:customStyle="1" w:styleId="TableContents">
    <w:name w:val="Table Contents"/>
    <w:basedOn w:val="Normal"/>
    <w:rsid w:val="00F973D7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1F7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3C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hart" Target="charts/chart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scielo.br/scielo.php?pid=S1413-81232016000902949&amp;script=sci_abstract&amp;tlng=p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bvsms.saude.gov.br/bvs/saudelegis/gm/2011/prt2488_21_10_201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Locais das atividades desenvolvidas em 2014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435-4746-A410-203E3EDB46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435-4746-A410-203E3EDB468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Planilha1!$A$5:$A$6</c:f>
              <c:strCache>
                <c:ptCount val="2"/>
                <c:pt idx="0">
                  <c:v>Número de atividades dentro da UBS</c:v>
                </c:pt>
                <c:pt idx="1">
                  <c:v>Número de atividades fora da UBS</c:v>
                </c:pt>
              </c:strCache>
            </c:strRef>
          </c:cat>
          <c:val>
            <c:numRef>
              <c:f>Planilha1!$B$5:$B$6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35-4746-A410-203E3EDB468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Atividades</a:t>
            </a:r>
            <a:r>
              <a:rPr lang="pt-BR" baseline="0"/>
              <a:t> por ciclo de vida</a:t>
            </a:r>
            <a:endParaRPr lang="pt-BR"/>
          </a:p>
        </c:rich>
      </c:tx>
      <c:layout>
        <c:manualLayout>
          <c:xMode val="edge"/>
          <c:yMode val="edge"/>
          <c:x val="0.24579021636876763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773031822907753"/>
          <c:y val="0.15747490654577276"/>
          <c:w val="0.44834328545920105"/>
          <c:h val="0.785959436888571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77-4632-B57E-F09460F529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77-4632-B57E-F09460F529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77-4632-B57E-F09460F529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077-4632-B57E-F09460F529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077-4632-B57E-F09460F5294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077-4632-B57E-F09460F5294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077-4632-B57E-F09460F5294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Planilha1!$A$7:$A$13</c:f>
              <c:strCache>
                <c:ptCount val="7"/>
                <c:pt idx="0">
                  <c:v>Atividades Mulher</c:v>
                </c:pt>
                <c:pt idx="1">
                  <c:v>Atividades Criança</c:v>
                </c:pt>
                <c:pt idx="2">
                  <c:v>Atividade Homem</c:v>
                </c:pt>
                <c:pt idx="3">
                  <c:v>Atividade Idoso </c:v>
                </c:pt>
                <c:pt idx="4">
                  <c:v>Prevenção de doenças crônicas não transmissíveis</c:v>
                </c:pt>
                <c:pt idx="5">
                  <c:v>Prevenção de doenças transmissíveis</c:v>
                </c:pt>
                <c:pt idx="6">
                  <c:v>Atividade Trabalhador</c:v>
                </c:pt>
              </c:strCache>
            </c:strRef>
          </c:cat>
          <c:val>
            <c:numRef>
              <c:f>Planilha1!$B$7:$B$13</c:f>
              <c:numCache>
                <c:formatCode>General</c:formatCode>
                <c:ptCount val="7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077-4632-B57E-F09460F5294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2562</Words>
  <Characters>13836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COORD-MED3</cp:lastModifiedBy>
  <cp:revision>6</cp:revision>
  <dcterms:created xsi:type="dcterms:W3CDTF">2017-11-14T10:19:00Z</dcterms:created>
  <dcterms:modified xsi:type="dcterms:W3CDTF">2017-11-14T17:42:00Z</dcterms:modified>
</cp:coreProperties>
</file>